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CB" w:rsidRDefault="005745CB" w:rsidP="00D27C31">
      <w:pPr>
        <w:rPr>
          <w:b/>
          <w:sz w:val="32"/>
          <w:szCs w:val="32"/>
        </w:rPr>
      </w:pPr>
    </w:p>
    <w:p w:rsidR="00D27C31" w:rsidRPr="00D27C31" w:rsidRDefault="00D27C31" w:rsidP="00D27C31">
      <w:pPr>
        <w:rPr>
          <w:b/>
          <w:sz w:val="32"/>
          <w:szCs w:val="32"/>
        </w:rPr>
      </w:pPr>
      <w:bookmarkStart w:id="0" w:name="_GoBack"/>
      <w:bookmarkEnd w:id="0"/>
      <w:r w:rsidRPr="00D27C31">
        <w:rPr>
          <w:b/>
          <w:sz w:val="32"/>
          <w:szCs w:val="32"/>
        </w:rPr>
        <w:t xml:space="preserve">Why Do Cells Stay Small? </w:t>
      </w:r>
    </w:p>
    <w:p w:rsidR="00AA353B" w:rsidRDefault="00AA353B" w:rsidP="006F4BD6">
      <w:pPr>
        <w:rPr>
          <w:rFonts w:ascii="Calibri" w:hAnsi="Calibri"/>
          <w:sz w:val="22"/>
          <w:szCs w:val="22"/>
        </w:rPr>
      </w:pPr>
    </w:p>
    <w:p w:rsidR="006F4BD6" w:rsidRPr="00AA353B" w:rsidRDefault="00D27C31" w:rsidP="006F4BD6">
      <w:pPr>
        <w:rPr>
          <w:rFonts w:ascii="Calibri" w:hAnsi="Calibri"/>
          <w:sz w:val="22"/>
          <w:szCs w:val="22"/>
        </w:rPr>
      </w:pPr>
      <w:r w:rsidRPr="00AA353B">
        <w:rPr>
          <w:rFonts w:ascii="Calibri" w:hAnsi="Calibri"/>
          <w:sz w:val="22"/>
          <w:szCs w:val="22"/>
        </w:rPr>
        <w:t>The fact that you have about 100 trillion cells in your body g</w:t>
      </w:r>
      <w:r w:rsidR="004171E9">
        <w:rPr>
          <w:rFonts w:ascii="Calibri" w:hAnsi="Calibri"/>
          <w:sz w:val="22"/>
          <w:szCs w:val="22"/>
        </w:rPr>
        <w:t>ives us a good indication of the tiny size of most cells</w:t>
      </w:r>
      <w:r w:rsidRPr="00AA353B">
        <w:rPr>
          <w:rFonts w:ascii="Calibri" w:hAnsi="Calibri"/>
          <w:sz w:val="22"/>
          <w:szCs w:val="22"/>
        </w:rPr>
        <w:t>. While cells come in a v</w:t>
      </w:r>
      <w:r w:rsidR="004171E9">
        <w:rPr>
          <w:rFonts w:ascii="Calibri" w:hAnsi="Calibri"/>
          <w:sz w:val="22"/>
          <w:szCs w:val="22"/>
        </w:rPr>
        <w:t xml:space="preserve">ariety of shapes and sizes, they tend to be </w:t>
      </w:r>
      <w:r w:rsidRPr="00AA353B">
        <w:rPr>
          <w:rFonts w:ascii="Calibri" w:hAnsi="Calibri"/>
          <w:sz w:val="22"/>
          <w:szCs w:val="22"/>
        </w:rPr>
        <w:t xml:space="preserve">extremely small.  Cells are usually between 2 and 200 millionths of a meter.   Red blood cells (pictured below) are only about 8 millionths of meter in diameter.    </w:t>
      </w:r>
      <w:r w:rsidR="006F4BD6" w:rsidRPr="00AA353B">
        <w:rPr>
          <w:rFonts w:ascii="Calibri" w:hAnsi="Calibri"/>
          <w:sz w:val="22"/>
          <w:szCs w:val="22"/>
        </w:rPr>
        <w:t>One process that may serve to limit cell size is the process of diffusion.  Diffusion is t</w:t>
      </w:r>
      <w:r w:rsidR="004171E9">
        <w:rPr>
          <w:rFonts w:ascii="Calibri" w:hAnsi="Calibri"/>
          <w:sz w:val="22"/>
          <w:szCs w:val="22"/>
        </w:rPr>
        <w:t>he movement of materials</w:t>
      </w:r>
      <w:r w:rsidR="006F4BD6" w:rsidRPr="00AA353B">
        <w:rPr>
          <w:rFonts w:ascii="Calibri" w:hAnsi="Calibri"/>
          <w:sz w:val="22"/>
          <w:szCs w:val="22"/>
        </w:rPr>
        <w:t xml:space="preserve"> from an area of greater concentration to an area of lesser concentration.  We know that diffusion occurs passively (meaning that it does not require energy) through the cell membrane.  Cells obtain needed materials and nutrients through diffusion into the cell and they remove unneeded materials and waste through diffusion out of the cell.    </w:t>
      </w:r>
    </w:p>
    <w:p w:rsidR="00D27C31" w:rsidRPr="00AA353B" w:rsidRDefault="00D27C31" w:rsidP="00D27C31">
      <w:pPr>
        <w:rPr>
          <w:rFonts w:ascii="Calibri" w:hAnsi="Calibri"/>
          <w:sz w:val="22"/>
          <w:szCs w:val="22"/>
        </w:rPr>
      </w:pPr>
    </w:p>
    <w:p w:rsidR="00D27C31" w:rsidRPr="00AA353B" w:rsidRDefault="004C5DDA" w:rsidP="00D27C31">
      <w:pPr>
        <w:jc w:val="center"/>
        <w:rPr>
          <w:rFonts w:ascii="Calibri" w:hAnsi="Calibri"/>
          <w:sz w:val="22"/>
          <w:szCs w:val="22"/>
        </w:rPr>
      </w:pPr>
      <w:r w:rsidRPr="00AA353B">
        <w:rPr>
          <w:rFonts w:ascii="Calibri" w:hAnsi="Calibri"/>
          <w:noProof/>
          <w:sz w:val="22"/>
          <w:szCs w:val="22"/>
        </w:rPr>
        <w:drawing>
          <wp:inline distT="0" distB="0" distL="0" distR="0">
            <wp:extent cx="3112634"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bloodcells.jpg"/>
                    <pic:cNvPicPr/>
                  </pic:nvPicPr>
                  <pic:blipFill>
                    <a:blip r:embed="rId5">
                      <a:extLst>
                        <a:ext uri="{28A0092B-C50C-407E-A947-70E740481C1C}">
                          <a14:useLocalDpi xmlns:a14="http://schemas.microsoft.com/office/drawing/2010/main" val="0"/>
                        </a:ext>
                      </a:extLst>
                    </a:blip>
                    <a:stretch>
                      <a:fillRect/>
                    </a:stretch>
                  </pic:blipFill>
                  <pic:spPr>
                    <a:xfrm>
                      <a:off x="0" y="0"/>
                      <a:ext cx="3117291" cy="1745683"/>
                    </a:xfrm>
                    <a:prstGeom prst="rect">
                      <a:avLst/>
                    </a:prstGeom>
                  </pic:spPr>
                </pic:pic>
              </a:graphicData>
            </a:graphic>
          </wp:inline>
        </w:drawing>
      </w:r>
    </w:p>
    <w:p w:rsidR="00D27C31" w:rsidRPr="00AA353B" w:rsidRDefault="004C5DDA" w:rsidP="00D27C31">
      <w:pPr>
        <w:rPr>
          <w:rFonts w:ascii="Calibri" w:hAnsi="Calibri"/>
          <w:sz w:val="22"/>
          <w:szCs w:val="22"/>
        </w:rPr>
      </w:pPr>
      <w:r w:rsidRPr="00AA353B">
        <w:rPr>
          <w:rFonts w:ascii="Calibri" w:hAnsi="Calibri"/>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1571625</wp:posOffset>
                </wp:positionH>
                <wp:positionV relativeFrom="paragraph">
                  <wp:posOffset>51435</wp:posOffset>
                </wp:positionV>
                <wp:extent cx="2800350" cy="50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04825"/>
                        </a:xfrm>
                        <a:prstGeom prst="rect">
                          <a:avLst/>
                        </a:prstGeom>
                        <a:solidFill>
                          <a:srgbClr val="FFFFFF"/>
                        </a:solidFill>
                        <a:ln w="12700">
                          <a:solidFill>
                            <a:srgbClr val="000000"/>
                          </a:solidFill>
                          <a:miter lim="800000"/>
                          <a:headEnd/>
                          <a:tailEnd/>
                        </a:ln>
                      </wps:spPr>
                      <wps:txbx>
                        <w:txbxContent>
                          <w:p w:rsidR="004C5DDA" w:rsidRPr="004C5DDA" w:rsidRDefault="004C5DDA" w:rsidP="004C5DDA">
                            <w:pPr>
                              <w:rPr>
                                <w:rFonts w:ascii="Calibri" w:hAnsi="Calibri"/>
                                <w:b/>
                              </w:rPr>
                            </w:pPr>
                            <w:r w:rsidRPr="004C5DDA">
                              <w:rPr>
                                <w:rFonts w:ascii="Calibri" w:hAnsi="Calibri"/>
                                <w:b/>
                              </w:rPr>
                              <w:t>Red blood cells</w:t>
                            </w:r>
                            <w:r w:rsidR="008D49DE">
                              <w:rPr>
                                <w:rFonts w:ascii="Calibri" w:hAnsi="Calibri"/>
                                <w:b/>
                              </w:rPr>
                              <w:t xml:space="preserve"> like these</w:t>
                            </w:r>
                            <w:r w:rsidRPr="004C5DDA">
                              <w:rPr>
                                <w:rFonts w:ascii="Calibri" w:hAnsi="Calibri"/>
                                <w:b/>
                              </w:rPr>
                              <w:t xml:space="preserve"> are only about 8 millionths of </w:t>
                            </w:r>
                            <w:r w:rsidR="008D49DE">
                              <w:rPr>
                                <w:rFonts w:ascii="Calibri" w:hAnsi="Calibri"/>
                                <w:b/>
                              </w:rPr>
                              <w:t xml:space="preserve">a </w:t>
                            </w:r>
                            <w:r w:rsidRPr="004C5DDA">
                              <w:rPr>
                                <w:rFonts w:ascii="Calibri" w:hAnsi="Calibri"/>
                                <w:b/>
                              </w:rPr>
                              <w:t>meter in diameter.</w:t>
                            </w:r>
                          </w:p>
                          <w:p w:rsidR="004C5DDA" w:rsidRDefault="004C5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23.75pt;margin-top:4.05pt;width:220.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" strokeweight="1pt">
                <v:textbox>
                  <w:txbxContent>
                    <w:p w:rsidR="004C5DDA" w:rsidRPr="004C5DDA" w:rsidRDefault="004C5DDA" w:rsidP="004C5DDA">
                      <w:pPr>
                        <w:rPr>
                          <w:rFonts w:ascii="Calibri" w:hAnsi="Calibri"/>
                          <w:b/>
                        </w:rPr>
                      </w:pPr>
                      <w:r w:rsidRPr="004C5DDA">
                        <w:rPr>
                          <w:rFonts w:ascii="Calibri" w:hAnsi="Calibri"/>
                          <w:b/>
                        </w:rPr>
                        <w:t>Red blood cells</w:t>
                      </w:r>
                      <w:r w:rsidR="008D49DE">
                        <w:rPr>
                          <w:rFonts w:ascii="Calibri" w:hAnsi="Calibri"/>
                          <w:b/>
                        </w:rPr>
                        <w:t xml:space="preserve"> like these</w:t>
                      </w:r>
                      <w:r w:rsidRPr="004C5DDA">
                        <w:rPr>
                          <w:rFonts w:ascii="Calibri" w:hAnsi="Calibri"/>
                          <w:b/>
                        </w:rPr>
                        <w:t xml:space="preserve"> are only about 8 millionths of </w:t>
                      </w:r>
                      <w:r w:rsidR="008D49DE">
                        <w:rPr>
                          <w:rFonts w:ascii="Calibri" w:hAnsi="Calibri"/>
                          <w:b/>
                        </w:rPr>
                        <w:t xml:space="preserve">a </w:t>
                      </w:r>
                      <w:r w:rsidRPr="004C5DDA">
                        <w:rPr>
                          <w:rFonts w:ascii="Calibri" w:hAnsi="Calibri"/>
                          <w:b/>
                        </w:rPr>
                        <w:t>meter in diameter.</w:t>
                      </w:r>
                    </w:p>
                    <w:p w:rsidR="004C5DDA" w:rsidRDefault="004C5DDA"/>
                  </w:txbxContent>
                </v:textbox>
                <w10:wrap type="square"/>
              </v:shape>
            </w:pict>
          </mc:Fallback>
        </mc:AlternateContent>
      </w:r>
    </w:p>
    <w:p w:rsidR="00D27C31" w:rsidRPr="00AA353B" w:rsidRDefault="00D27C31" w:rsidP="00D27C31">
      <w:pPr>
        <w:rPr>
          <w:rFonts w:ascii="Calibri" w:hAnsi="Calibri"/>
          <w:sz w:val="22"/>
          <w:szCs w:val="22"/>
        </w:rPr>
      </w:pPr>
    </w:p>
    <w:p w:rsidR="004C5DDA" w:rsidRPr="00AA353B" w:rsidRDefault="004C5DDA" w:rsidP="00D27C31">
      <w:pPr>
        <w:rPr>
          <w:rFonts w:ascii="Calibri" w:hAnsi="Calibri"/>
          <w:sz w:val="22"/>
          <w:szCs w:val="22"/>
        </w:rPr>
      </w:pPr>
    </w:p>
    <w:p w:rsidR="004C5DDA" w:rsidRPr="00AA353B" w:rsidRDefault="004C5DDA" w:rsidP="00D27C31">
      <w:pPr>
        <w:rPr>
          <w:rFonts w:ascii="Calibri" w:hAnsi="Calibri"/>
          <w:sz w:val="22"/>
          <w:szCs w:val="22"/>
        </w:rPr>
      </w:pPr>
    </w:p>
    <w:p w:rsidR="006F4BD6" w:rsidRPr="00AA353B" w:rsidRDefault="00D27C31" w:rsidP="00D27C31">
      <w:pPr>
        <w:rPr>
          <w:rFonts w:ascii="Calibri" w:hAnsi="Calibri"/>
          <w:sz w:val="22"/>
          <w:szCs w:val="22"/>
        </w:rPr>
      </w:pPr>
      <w:r w:rsidRPr="00AA353B">
        <w:rPr>
          <w:rFonts w:ascii="Calibri" w:hAnsi="Calibri"/>
          <w:sz w:val="22"/>
          <w:szCs w:val="22"/>
        </w:rPr>
        <w:t>Two important factors that impact the rate of diffusion are the surface area of the cell and the volume of the cell.  The surface area of the cell represents the space where diffusion can occur since it serves the boundary between the inside and the outside of the cell.   The volume of the cell represents the space that must receive needed materials and nutrients and remove the unneeded materials. If the cell doesn’t receive and remove needed and unneeded materials at a fast enough rate, it will quickly die.</w:t>
      </w:r>
      <w:r w:rsidR="006F4BD6" w:rsidRPr="00AA353B">
        <w:rPr>
          <w:rFonts w:ascii="Calibri" w:hAnsi="Calibri"/>
          <w:sz w:val="22"/>
          <w:szCs w:val="22"/>
        </w:rPr>
        <w:t xml:space="preserve">    </w:t>
      </w:r>
    </w:p>
    <w:p w:rsidR="006F4BD6" w:rsidRPr="00AA353B" w:rsidRDefault="006F4BD6" w:rsidP="00D27C31">
      <w:pPr>
        <w:rPr>
          <w:rFonts w:ascii="Calibri" w:hAnsi="Calibri"/>
          <w:sz w:val="22"/>
          <w:szCs w:val="22"/>
        </w:rPr>
      </w:pPr>
    </w:p>
    <w:p w:rsidR="006F4BD6" w:rsidRPr="00AA353B" w:rsidRDefault="006F4BD6" w:rsidP="006F4BD6">
      <w:pPr>
        <w:rPr>
          <w:rFonts w:ascii="Calibri" w:hAnsi="Calibri"/>
          <w:sz w:val="22"/>
          <w:szCs w:val="22"/>
        </w:rPr>
      </w:pPr>
      <w:r w:rsidRPr="00AA353B">
        <w:rPr>
          <w:rFonts w:ascii="Calibri" w:hAnsi="Calibri"/>
          <w:sz w:val="22"/>
          <w:szCs w:val="22"/>
        </w:rPr>
        <w:t xml:space="preserve">The experiment that we have been working on </w:t>
      </w:r>
      <w:r w:rsidR="00D27C31" w:rsidRPr="00AA353B">
        <w:rPr>
          <w:rFonts w:ascii="Calibri" w:hAnsi="Calibri"/>
          <w:sz w:val="22"/>
          <w:szCs w:val="22"/>
        </w:rPr>
        <w:t>allow</w:t>
      </w:r>
      <w:r w:rsidRPr="00AA353B">
        <w:rPr>
          <w:rFonts w:ascii="Calibri" w:hAnsi="Calibri"/>
          <w:sz w:val="22"/>
          <w:szCs w:val="22"/>
        </w:rPr>
        <w:t>s</w:t>
      </w:r>
      <w:r w:rsidR="00D27C31" w:rsidRPr="00AA353B">
        <w:rPr>
          <w:rFonts w:ascii="Calibri" w:hAnsi="Calibri"/>
          <w:sz w:val="22"/>
          <w:szCs w:val="22"/>
        </w:rPr>
        <w:t xml:space="preserve"> us to investigate the changing relationship between the surface area and volume of a growing cell.   </w:t>
      </w:r>
      <w:r w:rsidRPr="00AA353B">
        <w:rPr>
          <w:rFonts w:ascii="Calibri" w:hAnsi="Calibri"/>
          <w:sz w:val="22"/>
          <w:szCs w:val="22"/>
        </w:rPr>
        <w:t>Our research question f</w:t>
      </w:r>
      <w:r w:rsidR="004171E9">
        <w:rPr>
          <w:rFonts w:ascii="Calibri" w:hAnsi="Calibri"/>
          <w:sz w:val="22"/>
          <w:szCs w:val="22"/>
        </w:rPr>
        <w:t>or this activity is, "Why Do Cells Stay Small</w:t>
      </w:r>
      <w:r w:rsidRPr="00AA353B">
        <w:rPr>
          <w:rFonts w:ascii="Calibri" w:hAnsi="Calibri"/>
          <w:sz w:val="22"/>
          <w:szCs w:val="22"/>
        </w:rPr>
        <w:t xml:space="preserve">?”  Since we don’t have the equipment needed to work at the </w:t>
      </w:r>
      <w:proofErr w:type="spellStart"/>
      <w:r w:rsidRPr="00AA353B">
        <w:rPr>
          <w:rFonts w:ascii="Calibri" w:hAnsi="Calibri"/>
          <w:sz w:val="22"/>
          <w:szCs w:val="22"/>
        </w:rPr>
        <w:t>nano</w:t>
      </w:r>
      <w:proofErr w:type="spellEnd"/>
      <w:r w:rsidRPr="00AA353B">
        <w:rPr>
          <w:rFonts w:ascii="Calibri" w:hAnsi="Calibri"/>
          <w:sz w:val="22"/>
          <w:szCs w:val="22"/>
        </w:rPr>
        <w:t>-level, we are using gelatin models of a cell that is large enough for us to manipulate</w:t>
      </w:r>
      <w:r w:rsidR="00C50AA8" w:rsidRPr="00AA353B">
        <w:rPr>
          <w:rFonts w:ascii="Calibri" w:hAnsi="Calibri"/>
          <w:sz w:val="22"/>
          <w:szCs w:val="22"/>
        </w:rPr>
        <w:t xml:space="preserve">. The gelatin </w:t>
      </w:r>
      <w:r w:rsidRPr="00AA353B">
        <w:rPr>
          <w:rFonts w:ascii="Calibri" w:hAnsi="Calibri"/>
          <w:sz w:val="22"/>
          <w:szCs w:val="22"/>
        </w:rPr>
        <w:t>works well as a model because it allows for materials (in this case vinegar) to d</w:t>
      </w:r>
      <w:r w:rsidR="00C50AA8" w:rsidRPr="00AA353B">
        <w:rPr>
          <w:rFonts w:ascii="Calibri" w:hAnsi="Calibri"/>
          <w:sz w:val="22"/>
          <w:szCs w:val="22"/>
        </w:rPr>
        <w:t>iffuse slowly into it.  The gelatin</w:t>
      </w:r>
      <w:r w:rsidRPr="00AA353B">
        <w:rPr>
          <w:rFonts w:ascii="Calibri" w:hAnsi="Calibri"/>
          <w:sz w:val="22"/>
          <w:szCs w:val="22"/>
        </w:rPr>
        <w:t xml:space="preserve"> also contains some universal indicator solution that gives the cubes a purple</w:t>
      </w:r>
      <w:r w:rsidR="00C50AA8" w:rsidRPr="00AA353B">
        <w:rPr>
          <w:rFonts w:ascii="Calibri" w:hAnsi="Calibri"/>
          <w:sz w:val="22"/>
          <w:szCs w:val="22"/>
        </w:rPr>
        <w:t xml:space="preserve"> or blue</w:t>
      </w:r>
      <w:r w:rsidRPr="00AA353B">
        <w:rPr>
          <w:rFonts w:ascii="Calibri" w:hAnsi="Calibri"/>
          <w:sz w:val="22"/>
          <w:szCs w:val="22"/>
        </w:rPr>
        <w:t xml:space="preserve"> color.   As the vinegar diffuses into the agar cell, it will turn from purple</w:t>
      </w:r>
      <w:r w:rsidR="00C50AA8" w:rsidRPr="00AA353B">
        <w:rPr>
          <w:rFonts w:ascii="Calibri" w:hAnsi="Calibri"/>
          <w:sz w:val="22"/>
          <w:szCs w:val="22"/>
        </w:rPr>
        <w:t>/blue to red.  This color change</w:t>
      </w:r>
      <w:r w:rsidRPr="00AA353B">
        <w:rPr>
          <w:rFonts w:ascii="Calibri" w:hAnsi="Calibri"/>
          <w:sz w:val="22"/>
          <w:szCs w:val="22"/>
        </w:rPr>
        <w:t xml:space="preserve"> allow</w:t>
      </w:r>
      <w:r w:rsidR="00C50AA8" w:rsidRPr="00AA353B">
        <w:rPr>
          <w:rFonts w:ascii="Calibri" w:hAnsi="Calibri"/>
          <w:sz w:val="22"/>
          <w:szCs w:val="22"/>
        </w:rPr>
        <w:t>s us</w:t>
      </w:r>
      <w:r w:rsidRPr="00AA353B">
        <w:rPr>
          <w:rFonts w:ascii="Calibri" w:hAnsi="Calibri"/>
          <w:sz w:val="22"/>
          <w:szCs w:val="22"/>
        </w:rPr>
        <w:t xml:space="preserve"> to measure how fast the diffusion occurs.  </w:t>
      </w:r>
    </w:p>
    <w:p w:rsidR="00D27C31" w:rsidRPr="00AA353B" w:rsidRDefault="00D27C31" w:rsidP="00D27C31">
      <w:pPr>
        <w:rPr>
          <w:rFonts w:ascii="Calibri" w:hAnsi="Calibri"/>
          <w:sz w:val="22"/>
          <w:szCs w:val="22"/>
        </w:rPr>
      </w:pPr>
    </w:p>
    <w:p w:rsidR="00C50AA8" w:rsidRPr="00AA353B" w:rsidRDefault="00C50AA8" w:rsidP="00C50AA8">
      <w:pPr>
        <w:pStyle w:val="Default"/>
        <w:rPr>
          <w:rFonts w:asciiTheme="minorHAnsi" w:hAnsiTheme="minorHAnsi"/>
          <w:sz w:val="22"/>
          <w:szCs w:val="22"/>
        </w:rPr>
      </w:pPr>
      <w:r w:rsidRPr="00AA353B">
        <w:rPr>
          <w:rFonts w:ascii="Calibri" w:hAnsi="Calibri"/>
          <w:sz w:val="22"/>
          <w:szCs w:val="22"/>
        </w:rPr>
        <w:t>While the gelatin cells serve as a useful model for studying diffusion and limitations in cell size, we should realize that these are, in fact, just models and that real living cells are much more complex and intricate.   We should always consider how the models that we are stu</w:t>
      </w:r>
      <w:r w:rsidR="004C5DDA" w:rsidRPr="00AA353B">
        <w:rPr>
          <w:rFonts w:ascii="Calibri" w:hAnsi="Calibri"/>
          <w:sz w:val="22"/>
          <w:szCs w:val="22"/>
        </w:rPr>
        <w:t>dying</w:t>
      </w:r>
      <w:r w:rsidRPr="00AA353B">
        <w:rPr>
          <w:rFonts w:asciiTheme="minorHAnsi" w:hAnsiTheme="minorHAnsi"/>
          <w:sz w:val="22"/>
          <w:szCs w:val="22"/>
        </w:rPr>
        <w:t xml:space="preserve"> are limited </w:t>
      </w:r>
      <w:r w:rsidR="004C5DDA" w:rsidRPr="00AA353B">
        <w:rPr>
          <w:rFonts w:asciiTheme="minorHAnsi" w:hAnsiTheme="minorHAnsi"/>
          <w:sz w:val="22"/>
          <w:szCs w:val="22"/>
        </w:rPr>
        <w:t>in how they represent real things</w:t>
      </w:r>
      <w:r w:rsidRPr="00AA353B">
        <w:rPr>
          <w:rFonts w:asciiTheme="minorHAnsi" w:hAnsiTheme="minorHAnsi"/>
          <w:sz w:val="22"/>
          <w:szCs w:val="22"/>
        </w:rPr>
        <w:t xml:space="preserve"> and actual systems.</w:t>
      </w:r>
      <w:r w:rsidR="004C5DDA" w:rsidRPr="00AA353B">
        <w:rPr>
          <w:rFonts w:asciiTheme="minorHAnsi" w:hAnsiTheme="minorHAnsi"/>
          <w:sz w:val="22"/>
          <w:szCs w:val="22"/>
        </w:rPr>
        <w:t xml:space="preserve">  </w:t>
      </w:r>
      <w:r w:rsidRPr="00AA353B">
        <w:rPr>
          <w:rFonts w:asciiTheme="minorHAnsi" w:hAnsiTheme="minorHAnsi"/>
          <w:sz w:val="22"/>
          <w:szCs w:val="22"/>
        </w:rPr>
        <w:t xml:space="preserve"> </w:t>
      </w:r>
      <w:r w:rsidR="00AA353B">
        <w:rPr>
          <w:rFonts w:asciiTheme="minorHAnsi" w:hAnsiTheme="minorHAnsi"/>
          <w:sz w:val="22"/>
          <w:szCs w:val="22"/>
        </w:rPr>
        <w:t xml:space="preserve">But limited or not, it is cool to see how diffusion happens. </w:t>
      </w:r>
    </w:p>
    <w:p w:rsidR="00C50AA8" w:rsidRPr="00AA353B" w:rsidRDefault="00C50AA8" w:rsidP="00D27C31">
      <w:pPr>
        <w:rPr>
          <w:rFonts w:ascii="Calibri" w:hAnsi="Calibri"/>
          <w:sz w:val="22"/>
          <w:szCs w:val="22"/>
        </w:rPr>
      </w:pPr>
    </w:p>
    <w:p w:rsidR="006F4BD6" w:rsidRDefault="006F4BD6" w:rsidP="00D27C31">
      <w:pPr>
        <w:rPr>
          <w:rFonts w:ascii="Calibri" w:hAnsi="Calibri"/>
          <w:sz w:val="22"/>
          <w:szCs w:val="22"/>
        </w:rPr>
      </w:pPr>
    </w:p>
    <w:p w:rsidR="00D32C12" w:rsidRPr="004C5DDA" w:rsidRDefault="005745CB">
      <w:pPr>
        <w:rPr>
          <w:rFonts w:ascii="Calibri" w:hAnsi="Calibri"/>
          <w:sz w:val="22"/>
          <w:szCs w:val="22"/>
        </w:rPr>
      </w:pPr>
      <w:r>
        <w:rPr>
          <w:rFonts w:ascii="Arial" w:hAnsi="Arial" w:cs="Arial"/>
          <w:b/>
          <w:bCs/>
          <w:color w:val="2A2A2A"/>
          <w:sz w:val="20"/>
          <w:szCs w:val="20"/>
          <w:shd w:val="clear" w:color="auto" w:fill="FFFFFF"/>
        </w:rPr>
        <w:t>Contributed by: </w:t>
      </w:r>
      <w:r>
        <w:rPr>
          <w:rFonts w:ascii="Arial" w:hAnsi="Arial" w:cs="Arial"/>
          <w:color w:val="777777"/>
          <w:sz w:val="20"/>
          <w:szCs w:val="20"/>
        </w:rPr>
        <w:br/>
      </w:r>
      <w:r>
        <w:rPr>
          <w:rFonts w:ascii="Arial" w:hAnsi="Arial" w:cs="Arial"/>
          <w:color w:val="2A2A2A"/>
          <w:sz w:val="20"/>
          <w:szCs w:val="20"/>
          <w:shd w:val="clear" w:color="auto" w:fill="FFFFFF"/>
        </w:rPr>
        <w:t>​Dr. Tom Brown,</w:t>
      </w:r>
      <w:r>
        <w:rPr>
          <w:rFonts w:ascii="Arial" w:hAnsi="Arial" w:cs="Arial"/>
          <w:color w:val="777777"/>
          <w:sz w:val="20"/>
          <w:szCs w:val="20"/>
        </w:rPr>
        <w:br/>
      </w:r>
      <w:r>
        <w:rPr>
          <w:rFonts w:ascii="Arial" w:hAnsi="Arial" w:cs="Arial"/>
          <w:color w:val="2A2A2A"/>
          <w:sz w:val="20"/>
          <w:szCs w:val="20"/>
          <w:shd w:val="clear" w:color="auto" w:fill="FFFFFF"/>
        </w:rPr>
        <w:t>GYSTC Director of Statewide Programs </w:t>
      </w:r>
      <w:r>
        <w:rPr>
          <w:rFonts w:ascii="Arial" w:hAnsi="Arial" w:cs="Arial"/>
          <w:color w:val="777777"/>
          <w:sz w:val="20"/>
          <w:szCs w:val="20"/>
        </w:rPr>
        <w:br/>
      </w:r>
      <w:r>
        <w:rPr>
          <w:rFonts w:ascii="Arial" w:hAnsi="Arial" w:cs="Arial"/>
          <w:color w:val="2A2A2A"/>
          <w:sz w:val="20"/>
          <w:szCs w:val="20"/>
          <w:shd w:val="clear" w:color="auto" w:fill="FFFFFF"/>
        </w:rPr>
        <w:t>tbrown@kennesaw.edu </w:t>
      </w:r>
    </w:p>
    <w:sectPr w:rsidR="00D32C12" w:rsidRPr="004C5DDA" w:rsidSect="005745C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3D"/>
    <w:multiLevelType w:val="hybridMultilevel"/>
    <w:tmpl w:val="7CD4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31"/>
    <w:rsid w:val="00382FD9"/>
    <w:rsid w:val="004171E9"/>
    <w:rsid w:val="004C5DDA"/>
    <w:rsid w:val="005745CB"/>
    <w:rsid w:val="006F4BD6"/>
    <w:rsid w:val="008D49DE"/>
    <w:rsid w:val="00AA353B"/>
    <w:rsid w:val="00C50AA8"/>
    <w:rsid w:val="00D27C31"/>
    <w:rsid w:val="00D32C12"/>
    <w:rsid w:val="00ED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B218"/>
  <w15:chartTrackingRefBased/>
  <w15:docId w15:val="{888FF71D-0678-4517-8254-CB88AB86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AA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4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3</cp:revision>
  <cp:lastPrinted>2017-03-15T15:03:00Z</cp:lastPrinted>
  <dcterms:created xsi:type="dcterms:W3CDTF">2017-09-10T14:50:00Z</dcterms:created>
  <dcterms:modified xsi:type="dcterms:W3CDTF">2018-05-30T17:37:00Z</dcterms:modified>
</cp:coreProperties>
</file>