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D3C7" w14:textId="608B2B2C" w:rsidR="006F334B" w:rsidRDefault="006F334B">
      <w:pPr>
        <w:rPr>
          <w:b/>
          <w:sz w:val="30"/>
          <w:szCs w:val="30"/>
        </w:rPr>
      </w:pPr>
      <w:r>
        <w:rPr>
          <w:noProof/>
        </w:rPr>
        <w:drawing>
          <wp:inline distT="0" distB="0" distL="0" distR="0" wp14:anchorId="57B477CA" wp14:editId="443DD136">
            <wp:extent cx="805543"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st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486" cy="731051"/>
                    </a:xfrm>
                    <a:prstGeom prst="rect">
                      <a:avLst/>
                    </a:prstGeom>
                  </pic:spPr>
                </pic:pic>
              </a:graphicData>
            </a:graphic>
          </wp:inline>
        </w:drawing>
      </w:r>
      <w:r>
        <w:rPr>
          <w:b/>
          <w:sz w:val="30"/>
          <w:szCs w:val="30"/>
        </w:rPr>
        <w:t xml:space="preserve">               </w:t>
      </w:r>
      <w:r w:rsidR="00637E90">
        <w:rPr>
          <w:b/>
          <w:sz w:val="30"/>
          <w:szCs w:val="30"/>
        </w:rPr>
        <w:t xml:space="preserve">                  </w:t>
      </w:r>
      <w:r>
        <w:rPr>
          <w:b/>
          <w:sz w:val="30"/>
          <w:szCs w:val="30"/>
        </w:rPr>
        <w:t xml:space="preserve"> </w:t>
      </w:r>
      <w:r w:rsidR="00715A76">
        <w:rPr>
          <w:b/>
          <w:sz w:val="30"/>
          <w:szCs w:val="30"/>
        </w:rPr>
        <w:t xml:space="preserve">          </w:t>
      </w:r>
      <w:r>
        <w:rPr>
          <w:b/>
          <w:sz w:val="30"/>
          <w:szCs w:val="30"/>
        </w:rPr>
        <w:t xml:space="preserve">  </w:t>
      </w:r>
      <w:r w:rsidR="00715A76">
        <w:rPr>
          <w:b/>
          <w:sz w:val="30"/>
          <w:szCs w:val="30"/>
        </w:rPr>
        <w:t xml:space="preserve">          </w:t>
      </w:r>
      <w:r>
        <w:rPr>
          <w:b/>
          <w:sz w:val="30"/>
          <w:szCs w:val="30"/>
        </w:rPr>
        <w:t xml:space="preserve">              </w:t>
      </w:r>
      <w:r w:rsidR="00637E90">
        <w:rPr>
          <w:b/>
          <w:sz w:val="30"/>
          <w:szCs w:val="30"/>
        </w:rPr>
        <w:t xml:space="preserve">                    </w:t>
      </w:r>
      <w:r>
        <w:rPr>
          <w:b/>
          <w:sz w:val="30"/>
          <w:szCs w:val="30"/>
        </w:rPr>
        <w:t xml:space="preserve">    </w:t>
      </w:r>
      <w:r w:rsidR="00637E90">
        <w:rPr>
          <w:b/>
          <w:noProof/>
          <w:sz w:val="30"/>
          <w:szCs w:val="30"/>
        </w:rPr>
        <w:drawing>
          <wp:inline distT="0" distB="0" distL="0" distR="0" wp14:anchorId="61088EC8" wp14:editId="4435D08C">
            <wp:extent cx="817514" cy="5048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stcstem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337" cy="517683"/>
                    </a:xfrm>
                    <a:prstGeom prst="rect">
                      <a:avLst/>
                    </a:prstGeom>
                  </pic:spPr>
                </pic:pic>
              </a:graphicData>
            </a:graphic>
          </wp:inline>
        </w:drawing>
      </w:r>
    </w:p>
    <w:p w14:paraId="568684A4" w14:textId="57FE3B8B" w:rsidR="00234C79" w:rsidRDefault="00020F6F" w:rsidP="00234C79">
      <w:pPr>
        <w:spacing w:after="0" w:line="240" w:lineRule="auto"/>
        <w:rPr>
          <w:b/>
          <w:sz w:val="28"/>
          <w:szCs w:val="28"/>
        </w:rPr>
      </w:pPr>
      <w:r>
        <w:rPr>
          <w:b/>
          <w:sz w:val="48"/>
          <w:szCs w:val="48"/>
        </w:rPr>
        <w:t>Sink or Float Experiments</w:t>
      </w:r>
      <w:r w:rsidR="007633F9">
        <w:rPr>
          <w:b/>
          <w:sz w:val="48"/>
          <w:szCs w:val="48"/>
        </w:rPr>
        <w:t xml:space="preserve">  </w:t>
      </w:r>
      <w:r w:rsidR="00197FDA">
        <w:rPr>
          <w:b/>
          <w:sz w:val="48"/>
          <w:szCs w:val="48"/>
        </w:rPr>
        <w:t xml:space="preserve"> </w:t>
      </w:r>
      <w:r w:rsidR="00840C95">
        <w:rPr>
          <w:b/>
          <w:sz w:val="48"/>
          <w:szCs w:val="48"/>
        </w:rPr>
        <w:t xml:space="preserve"> </w:t>
      </w:r>
      <w:r w:rsidR="00573B13">
        <w:rPr>
          <w:b/>
          <w:sz w:val="48"/>
          <w:szCs w:val="48"/>
        </w:rPr>
        <w:t xml:space="preserve">  </w:t>
      </w:r>
      <w:r w:rsidR="00234C79">
        <w:rPr>
          <w:b/>
          <w:sz w:val="48"/>
          <w:szCs w:val="48"/>
        </w:rPr>
        <w:t xml:space="preserve"> </w:t>
      </w:r>
    </w:p>
    <w:p w14:paraId="3DFABF1D" w14:textId="0CDB5CDF" w:rsidR="00234C79" w:rsidRPr="00234C79" w:rsidRDefault="00234C79" w:rsidP="00234C79">
      <w:pPr>
        <w:spacing w:after="0" w:line="240" w:lineRule="auto"/>
        <w:rPr>
          <w:b/>
          <w:sz w:val="48"/>
          <w:szCs w:val="48"/>
        </w:rPr>
      </w:pPr>
      <w:r w:rsidRPr="00234C79">
        <w:rPr>
          <w:b/>
          <w:sz w:val="32"/>
          <w:szCs w:val="32"/>
        </w:rPr>
        <w:t xml:space="preserve">Simple STEM Activities You Can Do at Home </w:t>
      </w:r>
      <w:r w:rsidRPr="00234C79">
        <w:rPr>
          <w:sz w:val="32"/>
          <w:szCs w:val="32"/>
        </w:rPr>
        <w:t xml:space="preserve"> </w:t>
      </w:r>
    </w:p>
    <w:p w14:paraId="5D9F6AD6" w14:textId="71E770DB" w:rsidR="00AA223A" w:rsidRPr="00A609C8" w:rsidRDefault="00AA223A" w:rsidP="00C049BB">
      <w:pPr>
        <w:spacing w:after="0" w:line="240" w:lineRule="auto"/>
        <w:rPr>
          <w:sz w:val="12"/>
          <w:szCs w:val="1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5"/>
        <w:gridCol w:w="7455"/>
      </w:tblGrid>
      <w:tr w:rsidR="006F334B" w:rsidRPr="00001756" w14:paraId="1DF8983B" w14:textId="77777777" w:rsidTr="001A682C">
        <w:trPr>
          <w:trHeight w:val="528"/>
        </w:trPr>
        <w:tc>
          <w:tcPr>
            <w:tcW w:w="1875" w:type="dxa"/>
          </w:tcPr>
          <w:p w14:paraId="5BBF78C1" w14:textId="74B31208" w:rsidR="006F334B" w:rsidRPr="00C049BB" w:rsidRDefault="006F334B" w:rsidP="00C049BB">
            <w:pPr>
              <w:rPr>
                <w:rFonts w:cstheme="minorHAnsi"/>
                <w:b/>
              </w:rPr>
            </w:pPr>
            <w:r w:rsidRPr="00B35E4E">
              <w:rPr>
                <w:rFonts w:cstheme="minorHAnsi"/>
                <w:b/>
              </w:rPr>
              <w:t>Purpose:</w:t>
            </w:r>
          </w:p>
        </w:tc>
        <w:tc>
          <w:tcPr>
            <w:tcW w:w="7455" w:type="dxa"/>
          </w:tcPr>
          <w:p w14:paraId="5B887B8C" w14:textId="4ECEB57D" w:rsidR="00AF6413" w:rsidRPr="00B35E4E" w:rsidRDefault="006F334B" w:rsidP="00637E90">
            <w:pPr>
              <w:rPr>
                <w:rFonts w:cstheme="minorHAnsi"/>
              </w:rPr>
            </w:pPr>
            <w:r>
              <w:rPr>
                <w:rFonts w:cstheme="minorHAnsi"/>
              </w:rPr>
              <w:t xml:space="preserve">The purpose of this activity is </w:t>
            </w:r>
            <w:r w:rsidR="00197FDA">
              <w:rPr>
                <w:rFonts w:cstheme="minorHAnsi"/>
              </w:rPr>
              <w:t>to observe</w:t>
            </w:r>
            <w:r w:rsidR="001A682C">
              <w:rPr>
                <w:rFonts w:cstheme="minorHAnsi"/>
              </w:rPr>
              <w:t xml:space="preserve"> and explain</w:t>
            </w:r>
            <w:r w:rsidR="00845683">
              <w:rPr>
                <w:rFonts w:cstheme="minorHAnsi"/>
              </w:rPr>
              <w:t xml:space="preserve"> whether assorted objects sink or float based on their relative heaviness. </w:t>
            </w:r>
            <w:r w:rsidR="00637E90">
              <w:rPr>
                <w:rFonts w:cstheme="minorHAnsi"/>
              </w:rPr>
              <w:t xml:space="preserve"> </w:t>
            </w:r>
          </w:p>
        </w:tc>
      </w:tr>
      <w:tr w:rsidR="006F334B" w:rsidRPr="00001756" w14:paraId="078C8C89" w14:textId="77777777" w:rsidTr="00451CA5">
        <w:tc>
          <w:tcPr>
            <w:tcW w:w="1875" w:type="dxa"/>
          </w:tcPr>
          <w:p w14:paraId="64F4D843" w14:textId="77777777" w:rsidR="006F334B" w:rsidRPr="00B35E4E" w:rsidRDefault="006F334B" w:rsidP="00451CA5">
            <w:pPr>
              <w:rPr>
                <w:rFonts w:cstheme="minorHAnsi"/>
                <w:b/>
              </w:rPr>
            </w:pPr>
            <w:r w:rsidRPr="00B35E4E">
              <w:rPr>
                <w:rFonts w:cstheme="minorHAnsi"/>
                <w:b/>
              </w:rPr>
              <w:t>Standard:</w:t>
            </w:r>
          </w:p>
          <w:p w14:paraId="20197176" w14:textId="77777777" w:rsidR="006F334B" w:rsidRPr="00B35E4E" w:rsidRDefault="006F334B" w:rsidP="00451CA5">
            <w:pPr>
              <w:rPr>
                <w:rFonts w:cstheme="minorHAnsi"/>
              </w:rPr>
            </w:pPr>
          </w:p>
          <w:p w14:paraId="0B227DA8" w14:textId="77777777" w:rsidR="006F334B" w:rsidRPr="00B35E4E" w:rsidRDefault="006F334B" w:rsidP="00451CA5">
            <w:pPr>
              <w:rPr>
                <w:rFonts w:cstheme="minorHAnsi"/>
              </w:rPr>
            </w:pPr>
          </w:p>
          <w:p w14:paraId="453B5BF0" w14:textId="77777777" w:rsidR="006F334B" w:rsidRPr="00B35E4E" w:rsidRDefault="006F334B" w:rsidP="00451CA5">
            <w:pPr>
              <w:rPr>
                <w:rFonts w:cstheme="minorHAnsi"/>
              </w:rPr>
            </w:pPr>
          </w:p>
        </w:tc>
        <w:tc>
          <w:tcPr>
            <w:tcW w:w="7455" w:type="dxa"/>
          </w:tcPr>
          <w:p w14:paraId="3EF08976" w14:textId="77777777" w:rsidR="00FF14E2" w:rsidRPr="00FF14E2" w:rsidRDefault="00FF14E2" w:rsidP="00FF14E2">
            <w:pPr>
              <w:pStyle w:val="Default"/>
              <w:rPr>
                <w:rFonts w:asciiTheme="minorHAnsi" w:hAnsiTheme="minorHAnsi" w:cstheme="minorHAnsi"/>
                <w:sz w:val="22"/>
                <w:szCs w:val="22"/>
              </w:rPr>
            </w:pPr>
            <w:r w:rsidRPr="00FF14E2">
              <w:rPr>
                <w:rFonts w:asciiTheme="minorHAnsi" w:hAnsiTheme="minorHAnsi" w:cstheme="minorHAnsi"/>
                <w:b/>
                <w:bCs/>
                <w:sz w:val="22"/>
                <w:szCs w:val="22"/>
              </w:rPr>
              <w:t xml:space="preserve">SKP1. Obtain, evaluate, and communicate information to describe objects in terms of the materials they </w:t>
            </w:r>
            <w:proofErr w:type="gramStart"/>
            <w:r w:rsidRPr="00FF14E2">
              <w:rPr>
                <w:rFonts w:asciiTheme="minorHAnsi" w:hAnsiTheme="minorHAnsi" w:cstheme="minorHAnsi"/>
                <w:b/>
                <w:bCs/>
                <w:sz w:val="22"/>
                <w:szCs w:val="22"/>
              </w:rPr>
              <w:t>are made of</w:t>
            </w:r>
            <w:proofErr w:type="gramEnd"/>
            <w:r w:rsidRPr="00FF14E2">
              <w:rPr>
                <w:rFonts w:asciiTheme="minorHAnsi" w:hAnsiTheme="minorHAnsi" w:cstheme="minorHAnsi"/>
                <w:b/>
                <w:bCs/>
                <w:sz w:val="22"/>
                <w:szCs w:val="22"/>
              </w:rPr>
              <w:t xml:space="preserve"> and their physical attributes. </w:t>
            </w:r>
          </w:p>
          <w:p w14:paraId="4AF08BD2" w14:textId="77777777" w:rsidR="00FF14E2" w:rsidRPr="00FF14E2" w:rsidRDefault="00FF14E2" w:rsidP="00FF14E2">
            <w:pPr>
              <w:pStyle w:val="Default"/>
              <w:rPr>
                <w:rFonts w:asciiTheme="minorHAnsi" w:hAnsiTheme="minorHAnsi" w:cstheme="minorHAnsi"/>
                <w:sz w:val="22"/>
                <w:szCs w:val="22"/>
              </w:rPr>
            </w:pPr>
            <w:r w:rsidRPr="00FF14E2">
              <w:rPr>
                <w:rFonts w:asciiTheme="minorHAnsi" w:hAnsiTheme="minorHAnsi" w:cstheme="minorHAnsi"/>
                <w:sz w:val="22"/>
                <w:szCs w:val="22"/>
              </w:rPr>
              <w:t xml:space="preserve">c. Plan and carry out an investigation to predict and observe whether objects, based on their physical attributes, will sink or float. </w:t>
            </w:r>
          </w:p>
          <w:p w14:paraId="12D1C0EA" w14:textId="7633A44E" w:rsidR="004C299F" w:rsidRPr="00874C85" w:rsidRDefault="004C299F" w:rsidP="004C299F">
            <w:pPr>
              <w:autoSpaceDE w:val="0"/>
              <w:autoSpaceDN w:val="0"/>
              <w:adjustRightInd w:val="0"/>
              <w:rPr>
                <w:rFonts w:cstheme="minorHAnsi"/>
                <w:color w:val="000000"/>
              </w:rPr>
            </w:pPr>
            <w:r w:rsidRPr="00874C85">
              <w:rPr>
                <w:rFonts w:cstheme="minorHAnsi"/>
                <w:b/>
                <w:bCs/>
                <w:color w:val="000000"/>
              </w:rPr>
              <w:t xml:space="preserve">S2P1. Obtain, evaluate, and communicate information about the properties of matter and changes that occur in objects. </w:t>
            </w:r>
          </w:p>
          <w:p w14:paraId="13E283BD" w14:textId="77777777" w:rsidR="004C299F" w:rsidRPr="00874C85" w:rsidRDefault="004C299F" w:rsidP="004C299F">
            <w:pPr>
              <w:autoSpaceDE w:val="0"/>
              <w:autoSpaceDN w:val="0"/>
              <w:adjustRightInd w:val="0"/>
              <w:rPr>
                <w:rFonts w:cstheme="minorHAnsi"/>
                <w:color w:val="000000"/>
              </w:rPr>
            </w:pPr>
            <w:r w:rsidRPr="00874C85">
              <w:rPr>
                <w:rFonts w:cstheme="minorHAnsi"/>
                <w:color w:val="000000"/>
              </w:rPr>
              <w:t xml:space="preserve">a. Ask questions to describe and classify different objects according to their physical properties. </w:t>
            </w:r>
          </w:p>
          <w:p w14:paraId="28D17BF1" w14:textId="0EC056DD" w:rsidR="006F334B" w:rsidRPr="001A682C" w:rsidRDefault="004C299F" w:rsidP="001A682C">
            <w:pPr>
              <w:autoSpaceDE w:val="0"/>
              <w:autoSpaceDN w:val="0"/>
              <w:adjustRightInd w:val="0"/>
              <w:rPr>
                <w:rFonts w:cstheme="minorHAnsi"/>
                <w:color w:val="000000"/>
              </w:rPr>
            </w:pPr>
            <w:r w:rsidRPr="00C058AA">
              <w:rPr>
                <w:rFonts w:cstheme="minorHAnsi"/>
                <w:b/>
                <w:bCs/>
                <w:color w:val="000000"/>
              </w:rPr>
              <w:t xml:space="preserve">S8P1. Obtain, evaluate, and communicate information about the structure and properties of matter. </w:t>
            </w:r>
            <w:r w:rsidRPr="00C058AA">
              <w:rPr>
                <w:rFonts w:cstheme="minorHAnsi"/>
                <w:color w:val="000000"/>
              </w:rPr>
              <w:t xml:space="preserve">a. Develop and use a model to compare and contrast pure substances (elements and compounds) and mixtures. </w:t>
            </w:r>
            <w:r w:rsidR="00F94D42" w:rsidRPr="00C12E71">
              <w:rPr>
                <w:sz w:val="18"/>
                <w:szCs w:val="18"/>
              </w:rPr>
              <w:t xml:space="preserve"> </w:t>
            </w:r>
          </w:p>
        </w:tc>
      </w:tr>
      <w:tr w:rsidR="006F334B" w:rsidRPr="00001756" w14:paraId="406F0313" w14:textId="77777777" w:rsidTr="00FD51EF">
        <w:trPr>
          <w:trHeight w:val="303"/>
        </w:trPr>
        <w:tc>
          <w:tcPr>
            <w:tcW w:w="1875" w:type="dxa"/>
          </w:tcPr>
          <w:p w14:paraId="0809DFDD" w14:textId="1534A15C" w:rsidR="006F334B" w:rsidRPr="00F94D42" w:rsidRDefault="006F334B" w:rsidP="00451CA5">
            <w:pPr>
              <w:rPr>
                <w:rFonts w:cstheme="minorHAnsi"/>
                <w:b/>
              </w:rPr>
            </w:pPr>
            <w:r w:rsidRPr="00B35E4E">
              <w:rPr>
                <w:rFonts w:cstheme="minorHAnsi"/>
                <w:b/>
              </w:rPr>
              <w:t>Materials:</w:t>
            </w:r>
          </w:p>
        </w:tc>
        <w:tc>
          <w:tcPr>
            <w:tcW w:w="7455" w:type="dxa"/>
          </w:tcPr>
          <w:p w14:paraId="7DDDC8D8" w14:textId="4171AB0A" w:rsidR="006F334B" w:rsidRPr="00B35E4E" w:rsidRDefault="00FF14E2" w:rsidP="00845683">
            <w:pPr>
              <w:pStyle w:val="NoSpacing"/>
              <w:rPr>
                <w:rFonts w:cstheme="minorHAnsi"/>
              </w:rPr>
            </w:pPr>
            <w:r>
              <w:rPr>
                <w:rFonts w:cstheme="minorHAnsi"/>
              </w:rPr>
              <w:t>Clear glass or plastic cup,</w:t>
            </w:r>
            <w:r w:rsidR="00845683">
              <w:rPr>
                <w:rFonts w:cstheme="minorHAnsi"/>
              </w:rPr>
              <w:t xml:space="preserve"> spoon,</w:t>
            </w:r>
            <w:r>
              <w:rPr>
                <w:rFonts w:cstheme="minorHAnsi"/>
              </w:rPr>
              <w:t xml:space="preserve"> </w:t>
            </w:r>
            <w:r w:rsidR="00845683">
              <w:rPr>
                <w:rFonts w:cstheme="minorHAnsi"/>
              </w:rPr>
              <w:t xml:space="preserve">water, assorted items like marbles, toothpicks, paper clips, grapes, beads, etc. </w:t>
            </w:r>
          </w:p>
        </w:tc>
      </w:tr>
      <w:tr w:rsidR="006F334B" w:rsidRPr="00001756" w14:paraId="5CE58280" w14:textId="77777777" w:rsidTr="00451CA5">
        <w:tc>
          <w:tcPr>
            <w:tcW w:w="1875" w:type="dxa"/>
          </w:tcPr>
          <w:p w14:paraId="7DD5CC6F" w14:textId="77777777" w:rsidR="006F334B" w:rsidRPr="00B35E4E" w:rsidRDefault="006F334B" w:rsidP="00451CA5">
            <w:pPr>
              <w:rPr>
                <w:rFonts w:cstheme="minorHAnsi"/>
                <w:b/>
              </w:rPr>
            </w:pPr>
            <w:r w:rsidRPr="00B35E4E">
              <w:rPr>
                <w:rFonts w:cstheme="minorHAnsi"/>
                <w:b/>
              </w:rPr>
              <w:t>Procedures:</w:t>
            </w:r>
          </w:p>
          <w:p w14:paraId="0E10CB0B" w14:textId="77777777" w:rsidR="006F334B" w:rsidRPr="00B35E4E" w:rsidRDefault="006F334B" w:rsidP="00451CA5">
            <w:pPr>
              <w:rPr>
                <w:rFonts w:cstheme="minorHAnsi"/>
              </w:rPr>
            </w:pPr>
          </w:p>
          <w:p w14:paraId="354A1D45" w14:textId="77777777" w:rsidR="006F334B" w:rsidRPr="00B35E4E" w:rsidRDefault="006F334B" w:rsidP="00451CA5">
            <w:pPr>
              <w:rPr>
                <w:rFonts w:cstheme="minorHAnsi"/>
              </w:rPr>
            </w:pPr>
          </w:p>
          <w:p w14:paraId="7751A359" w14:textId="77777777" w:rsidR="006F334B" w:rsidRPr="00B35E4E" w:rsidRDefault="006F334B" w:rsidP="00451CA5">
            <w:pPr>
              <w:rPr>
                <w:rFonts w:cstheme="minorHAnsi"/>
              </w:rPr>
            </w:pPr>
          </w:p>
          <w:p w14:paraId="11F491E2" w14:textId="77777777" w:rsidR="006F334B" w:rsidRPr="00B35E4E" w:rsidRDefault="006F334B" w:rsidP="00451CA5">
            <w:pPr>
              <w:rPr>
                <w:rFonts w:cstheme="minorHAnsi"/>
              </w:rPr>
            </w:pPr>
          </w:p>
        </w:tc>
        <w:tc>
          <w:tcPr>
            <w:tcW w:w="7455" w:type="dxa"/>
          </w:tcPr>
          <w:p w14:paraId="5516374C" w14:textId="77777777" w:rsidR="00845683" w:rsidRDefault="00637E90" w:rsidP="00FD51EF">
            <w:pPr>
              <w:pStyle w:val="ListParagraph"/>
              <w:numPr>
                <w:ilvl w:val="0"/>
                <w:numId w:val="2"/>
              </w:numPr>
              <w:rPr>
                <w:rFonts w:cstheme="minorHAnsi"/>
              </w:rPr>
            </w:pPr>
            <w:r>
              <w:rPr>
                <w:rFonts w:cstheme="minorHAnsi"/>
              </w:rPr>
              <w:t xml:space="preserve">Fill a glass </w:t>
            </w:r>
            <w:r w:rsidR="00845683">
              <w:rPr>
                <w:rFonts w:cstheme="minorHAnsi"/>
              </w:rPr>
              <w:t xml:space="preserve">about ½ way with water. </w:t>
            </w:r>
          </w:p>
          <w:p w14:paraId="5E4A09EE" w14:textId="2B9B86E6" w:rsidR="00FF14E2" w:rsidRDefault="00637E90" w:rsidP="00FD51EF">
            <w:pPr>
              <w:pStyle w:val="ListParagraph"/>
              <w:numPr>
                <w:ilvl w:val="0"/>
                <w:numId w:val="2"/>
              </w:numPr>
              <w:rPr>
                <w:rFonts w:cstheme="minorHAnsi"/>
              </w:rPr>
            </w:pPr>
            <w:r>
              <w:rPr>
                <w:rFonts w:cstheme="minorHAnsi"/>
              </w:rPr>
              <w:t xml:space="preserve">Carefully </w:t>
            </w:r>
            <w:r w:rsidR="00845683">
              <w:rPr>
                <w:rFonts w:cstheme="minorHAnsi"/>
              </w:rPr>
              <w:t xml:space="preserve">add your objects one at a time and observe whether they sink or float.  Remove the object before adding another one. </w:t>
            </w:r>
          </w:p>
          <w:p w14:paraId="5ED9136C" w14:textId="7B5F1AAA" w:rsidR="00FF14E2" w:rsidRDefault="00845683" w:rsidP="00FD51EF">
            <w:pPr>
              <w:pStyle w:val="ListParagraph"/>
              <w:numPr>
                <w:ilvl w:val="0"/>
                <w:numId w:val="2"/>
              </w:numPr>
              <w:rPr>
                <w:rFonts w:cstheme="minorHAnsi"/>
              </w:rPr>
            </w:pPr>
            <w:r>
              <w:rPr>
                <w:rFonts w:cstheme="minorHAnsi"/>
              </w:rPr>
              <w:t>Record your observations on a data sheet</w:t>
            </w:r>
            <w:r w:rsidR="00637E90">
              <w:rPr>
                <w:rFonts w:cstheme="minorHAnsi"/>
              </w:rPr>
              <w:t xml:space="preserve">.  </w:t>
            </w:r>
          </w:p>
          <w:p w14:paraId="2484C8F9" w14:textId="75A69C4D" w:rsidR="00FF14E2" w:rsidRDefault="00845683" w:rsidP="00FD51EF">
            <w:pPr>
              <w:pStyle w:val="ListParagraph"/>
              <w:numPr>
                <w:ilvl w:val="0"/>
                <w:numId w:val="2"/>
              </w:numPr>
              <w:rPr>
                <w:rFonts w:cstheme="minorHAnsi"/>
              </w:rPr>
            </w:pPr>
            <w:r>
              <w:rPr>
                <w:rFonts w:cstheme="minorHAnsi"/>
              </w:rPr>
              <w:t>Explain why you think each object is sinking or floating.</w:t>
            </w:r>
          </w:p>
          <w:p w14:paraId="13C72A1D" w14:textId="3775F381" w:rsidR="00845683" w:rsidRDefault="00845683" w:rsidP="00FD51EF">
            <w:pPr>
              <w:pStyle w:val="ListParagraph"/>
              <w:numPr>
                <w:ilvl w:val="0"/>
                <w:numId w:val="2"/>
              </w:numPr>
              <w:rPr>
                <w:rFonts w:cstheme="minorHAnsi"/>
              </w:rPr>
            </w:pPr>
            <w:r>
              <w:rPr>
                <w:rFonts w:cstheme="minorHAnsi"/>
              </w:rPr>
              <w:t xml:space="preserve">Discuss your ideas with your partner. </w:t>
            </w:r>
          </w:p>
          <w:p w14:paraId="7EE2C67C" w14:textId="77DD701F" w:rsidR="006F334B" w:rsidRPr="00FD51EF" w:rsidRDefault="00845683" w:rsidP="00FD51EF">
            <w:pPr>
              <w:pStyle w:val="ListParagraph"/>
              <w:numPr>
                <w:ilvl w:val="0"/>
                <w:numId w:val="2"/>
              </w:numPr>
              <w:rPr>
                <w:rFonts w:cstheme="minorHAnsi"/>
              </w:rPr>
            </w:pPr>
            <w:r>
              <w:rPr>
                <w:rFonts w:cstheme="minorHAnsi"/>
              </w:rPr>
              <w:t xml:space="preserve">If possible, try 1-2 of your own objects. </w:t>
            </w:r>
            <w:r w:rsidR="00637E90">
              <w:rPr>
                <w:rFonts w:cstheme="minorHAnsi"/>
              </w:rPr>
              <w:t xml:space="preserve"> </w:t>
            </w:r>
          </w:p>
        </w:tc>
      </w:tr>
      <w:tr w:rsidR="006F334B" w:rsidRPr="007318C7" w14:paraId="4067A306" w14:textId="77777777" w:rsidTr="00451CA5">
        <w:tc>
          <w:tcPr>
            <w:tcW w:w="1875" w:type="dxa"/>
          </w:tcPr>
          <w:p w14:paraId="6BCC414A" w14:textId="77777777" w:rsidR="006F334B" w:rsidRPr="00B35E4E" w:rsidRDefault="006F334B" w:rsidP="00451CA5">
            <w:pPr>
              <w:rPr>
                <w:rFonts w:cstheme="minorHAnsi"/>
                <w:b/>
              </w:rPr>
            </w:pPr>
            <w:r w:rsidRPr="00B35E4E">
              <w:rPr>
                <w:rFonts w:cstheme="minorHAnsi"/>
                <w:b/>
              </w:rPr>
              <w:t>Science Behind It:</w:t>
            </w:r>
          </w:p>
          <w:p w14:paraId="15F19717" w14:textId="77777777" w:rsidR="006F334B" w:rsidRPr="00B35E4E" w:rsidRDefault="006F334B" w:rsidP="00451CA5">
            <w:pPr>
              <w:rPr>
                <w:rFonts w:cstheme="minorHAnsi"/>
              </w:rPr>
            </w:pPr>
          </w:p>
          <w:p w14:paraId="703E13B6" w14:textId="77777777" w:rsidR="006F334B" w:rsidRPr="00B35E4E" w:rsidRDefault="006F334B" w:rsidP="00451CA5">
            <w:pPr>
              <w:rPr>
                <w:rFonts w:cstheme="minorHAnsi"/>
              </w:rPr>
            </w:pPr>
          </w:p>
          <w:p w14:paraId="18871C77" w14:textId="77777777" w:rsidR="006F334B" w:rsidRPr="00B35E4E" w:rsidRDefault="006F334B" w:rsidP="00451CA5">
            <w:pPr>
              <w:rPr>
                <w:rFonts w:cstheme="minorHAnsi"/>
              </w:rPr>
            </w:pPr>
          </w:p>
          <w:p w14:paraId="125BB1B6" w14:textId="77777777" w:rsidR="006F334B" w:rsidRPr="00B35E4E" w:rsidRDefault="006F334B" w:rsidP="00451CA5">
            <w:pPr>
              <w:rPr>
                <w:rFonts w:cstheme="minorHAnsi"/>
              </w:rPr>
            </w:pPr>
          </w:p>
        </w:tc>
        <w:tc>
          <w:tcPr>
            <w:tcW w:w="7455" w:type="dxa"/>
          </w:tcPr>
          <w:p w14:paraId="39221614" w14:textId="253FBFA6" w:rsidR="00845683" w:rsidRDefault="00B55056" w:rsidP="00322581">
            <w:r>
              <w:t xml:space="preserve">The density of an object refers to the </w:t>
            </w:r>
            <w:r w:rsidR="001A682C">
              <w:t>“</w:t>
            </w:r>
            <w:r>
              <w:t>relative heaviness</w:t>
            </w:r>
            <w:r w:rsidR="001A7093">
              <w:t>”</w:t>
            </w:r>
            <w:r>
              <w:t xml:space="preserve"> of the object.</w:t>
            </w:r>
            <w:r w:rsidR="00020F6F">
              <w:t xml:space="preserve"> Objects sink when they are heavier than the liquid that surrounds them considering how much space they take up. </w:t>
            </w:r>
            <w:r>
              <w:t xml:space="preserve"> </w:t>
            </w:r>
            <w:r w:rsidR="00020F6F">
              <w:t>In other words, o</w:t>
            </w:r>
            <w:r w:rsidR="00197FDA" w:rsidRPr="00197FDA">
              <w:t xml:space="preserve">bjects sink when they are denser than the liquid that surrounds them. </w:t>
            </w:r>
          </w:p>
          <w:p w14:paraId="5B8B9923" w14:textId="77777777" w:rsidR="00ED5FA7" w:rsidRDefault="00ED5FA7" w:rsidP="00ED5FA7">
            <w:r>
              <w:t xml:space="preserve">Since the earth is about 70% water and water is the most important substance on the planet, it makes sense to experiment with some objects to see if they sink or float in water.  Because water is everywhere, students already have a good understanding of its relative heaviness.  By observing whether objects sink or float in it, they can build their conceptions of the density of these objects compared to water.  </w:t>
            </w:r>
          </w:p>
          <w:p w14:paraId="1549845D" w14:textId="24807ACB" w:rsidR="006F334B" w:rsidRPr="00197FDA" w:rsidRDefault="001A7093" w:rsidP="00ED5FA7">
            <w:r>
              <w:t xml:space="preserve">For older students, you can </w:t>
            </w:r>
            <w:r w:rsidR="001A682C">
              <w:t>discuss and calculate density</w:t>
            </w:r>
            <w:r>
              <w:t xml:space="preserve"> as</w:t>
            </w:r>
            <w:r w:rsidR="001A682C">
              <w:t xml:space="preserve"> a</w:t>
            </w:r>
            <w:r>
              <w:t xml:space="preserve"> ratio equal to the mass per unit volume of an object or substanc</w:t>
            </w:r>
            <w:r w:rsidR="00211CD5">
              <w:t>e.</w:t>
            </w:r>
            <w:r w:rsidR="001A682C">
              <w:t xml:space="preserve">   The fact that water has a density of 1 gram/ml is no coincidence.  Rather, it serves to emphasize the fundamental importance of water on our planet.   </w:t>
            </w:r>
            <w:r w:rsidR="00211CD5">
              <w:t xml:space="preserve"> </w:t>
            </w:r>
            <w:r>
              <w:t xml:space="preserve">  </w:t>
            </w:r>
            <w:r w:rsidR="00211CD5">
              <w:t xml:space="preserve"> </w:t>
            </w:r>
          </w:p>
        </w:tc>
      </w:tr>
      <w:tr w:rsidR="006F334B" w:rsidRPr="00001756" w14:paraId="7D705F07" w14:textId="77777777" w:rsidTr="00451CA5">
        <w:tc>
          <w:tcPr>
            <w:tcW w:w="1875" w:type="dxa"/>
          </w:tcPr>
          <w:p w14:paraId="62E602B5" w14:textId="77777777" w:rsidR="006F334B" w:rsidRPr="00B35E4E" w:rsidRDefault="006F334B" w:rsidP="00451CA5">
            <w:pPr>
              <w:rPr>
                <w:rFonts w:cstheme="minorHAnsi"/>
                <w:b/>
              </w:rPr>
            </w:pPr>
            <w:r w:rsidRPr="00B35E4E">
              <w:rPr>
                <w:rFonts w:cstheme="minorHAnsi"/>
                <w:b/>
              </w:rPr>
              <w:t>Questions to Ask:</w:t>
            </w:r>
          </w:p>
          <w:p w14:paraId="49993A58" w14:textId="36AE8ECB" w:rsidR="006F334B" w:rsidRPr="00B35E4E" w:rsidRDefault="006F334B" w:rsidP="00451CA5">
            <w:pPr>
              <w:rPr>
                <w:rFonts w:cstheme="minorHAnsi"/>
              </w:rPr>
            </w:pPr>
          </w:p>
        </w:tc>
        <w:tc>
          <w:tcPr>
            <w:tcW w:w="7455" w:type="dxa"/>
          </w:tcPr>
          <w:p w14:paraId="7F3A4FD3" w14:textId="0B77EB35" w:rsidR="006F334B" w:rsidRPr="00FD51EF" w:rsidRDefault="001A682C" w:rsidP="00FD51EF">
            <w:pPr>
              <w:pStyle w:val="ListParagraph"/>
              <w:numPr>
                <w:ilvl w:val="0"/>
                <w:numId w:val="3"/>
              </w:numPr>
              <w:rPr>
                <w:rFonts w:cstheme="minorHAnsi"/>
              </w:rPr>
            </w:pPr>
            <w:bookmarkStart w:id="0" w:name="_GoBack"/>
            <w:r>
              <w:rPr>
                <w:rFonts w:cstheme="minorHAnsi"/>
              </w:rPr>
              <w:t xml:space="preserve">Explain why some of your objects floated and other objects sank in your experiment. </w:t>
            </w:r>
            <w:r w:rsidR="008F2CE9">
              <w:rPr>
                <w:rFonts w:cstheme="minorHAnsi"/>
              </w:rPr>
              <w:t xml:space="preserve"> </w:t>
            </w:r>
            <w:r w:rsidR="006F334B">
              <w:rPr>
                <w:rFonts w:cstheme="minorHAnsi"/>
              </w:rPr>
              <w:t xml:space="preserve"> </w:t>
            </w:r>
            <w:r w:rsidR="00AF6413" w:rsidRPr="00FD51EF">
              <w:rPr>
                <w:rFonts w:cstheme="minorHAnsi"/>
              </w:rPr>
              <w:t xml:space="preserve"> </w:t>
            </w:r>
          </w:p>
          <w:p w14:paraId="7B155BD1" w14:textId="5DCAC65B" w:rsidR="00285040" w:rsidRPr="008F2CE9" w:rsidRDefault="00FF14E2" w:rsidP="008F2CE9">
            <w:pPr>
              <w:pStyle w:val="ListParagraph"/>
              <w:numPr>
                <w:ilvl w:val="0"/>
                <w:numId w:val="3"/>
              </w:numPr>
              <w:rPr>
                <w:rFonts w:cstheme="minorHAnsi"/>
              </w:rPr>
            </w:pPr>
            <w:r>
              <w:rPr>
                <w:rFonts w:cstheme="minorHAnsi"/>
              </w:rPr>
              <w:t xml:space="preserve">Explain </w:t>
            </w:r>
            <w:r w:rsidR="008F2CE9">
              <w:rPr>
                <w:rFonts w:cstheme="minorHAnsi"/>
              </w:rPr>
              <w:t xml:space="preserve">why most people can </w:t>
            </w:r>
            <w:r w:rsidR="001A682C">
              <w:rPr>
                <w:rFonts w:cstheme="minorHAnsi"/>
              </w:rPr>
              <w:t xml:space="preserve">swim better in </w:t>
            </w:r>
            <w:proofErr w:type="spellStart"/>
            <w:r w:rsidR="001A682C">
              <w:rPr>
                <w:rFonts w:cstheme="minorHAnsi"/>
              </w:rPr>
              <w:t>a</w:t>
            </w:r>
            <w:proofErr w:type="spellEnd"/>
            <w:r w:rsidR="001A682C">
              <w:rPr>
                <w:rFonts w:cstheme="minorHAnsi"/>
              </w:rPr>
              <w:t xml:space="preserve"> salty</w:t>
            </w:r>
            <w:r w:rsidR="00211CD5">
              <w:rPr>
                <w:rFonts w:cstheme="minorHAnsi"/>
              </w:rPr>
              <w:t xml:space="preserve"> ocean than a </w:t>
            </w:r>
            <w:r w:rsidR="001A682C">
              <w:rPr>
                <w:rFonts w:cstheme="minorHAnsi"/>
              </w:rPr>
              <w:t xml:space="preserve">freshwater </w:t>
            </w:r>
            <w:r w:rsidR="008F2CE9">
              <w:rPr>
                <w:rFonts w:cstheme="minorHAnsi"/>
              </w:rPr>
              <w:t xml:space="preserve">lake.    </w:t>
            </w:r>
            <w:bookmarkEnd w:id="0"/>
          </w:p>
        </w:tc>
      </w:tr>
    </w:tbl>
    <w:p w14:paraId="5AFA845B" w14:textId="77777777" w:rsidR="006F334B" w:rsidRPr="006F334B" w:rsidRDefault="006F334B">
      <w:pPr>
        <w:rPr>
          <w:b/>
          <w:sz w:val="36"/>
          <w:szCs w:val="36"/>
        </w:rPr>
      </w:pPr>
    </w:p>
    <w:sectPr w:rsidR="006F334B" w:rsidRPr="006F334B" w:rsidSect="006F334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D57A" w14:textId="77777777" w:rsidR="008B3F26" w:rsidRDefault="008B3F26" w:rsidP="008B3F26">
      <w:pPr>
        <w:spacing w:after="0" w:line="240" w:lineRule="auto"/>
      </w:pPr>
      <w:r>
        <w:separator/>
      </w:r>
    </w:p>
  </w:endnote>
  <w:endnote w:type="continuationSeparator" w:id="0">
    <w:p w14:paraId="3D967A4C" w14:textId="77777777" w:rsidR="008B3F26" w:rsidRDefault="008B3F26" w:rsidP="008B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50DD" w14:textId="77777777" w:rsidR="008B3F26" w:rsidRDefault="008B3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7BEE" w14:textId="77777777" w:rsidR="008B3F26" w:rsidRDefault="008B3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3E00" w14:textId="77777777" w:rsidR="008B3F26" w:rsidRDefault="008B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7F25" w14:textId="77777777" w:rsidR="008B3F26" w:rsidRDefault="008B3F26" w:rsidP="008B3F26">
      <w:pPr>
        <w:spacing w:after="0" w:line="240" w:lineRule="auto"/>
      </w:pPr>
      <w:r>
        <w:separator/>
      </w:r>
    </w:p>
  </w:footnote>
  <w:footnote w:type="continuationSeparator" w:id="0">
    <w:p w14:paraId="5490208C" w14:textId="77777777" w:rsidR="008B3F26" w:rsidRDefault="008B3F26" w:rsidP="008B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343D" w14:textId="77777777" w:rsidR="008B3F26" w:rsidRDefault="008B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F1D2" w14:textId="77777777" w:rsidR="008B3F26" w:rsidRDefault="008B3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90BE" w14:textId="77777777" w:rsidR="008B3F26" w:rsidRDefault="008B3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F5"/>
    <w:multiLevelType w:val="hybridMultilevel"/>
    <w:tmpl w:val="1D20C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F6E9C"/>
    <w:multiLevelType w:val="hybridMultilevel"/>
    <w:tmpl w:val="D6D08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03BA5"/>
    <w:multiLevelType w:val="hybridMultilevel"/>
    <w:tmpl w:val="D026D9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83B09"/>
    <w:multiLevelType w:val="hybridMultilevel"/>
    <w:tmpl w:val="C6729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420F7"/>
    <w:multiLevelType w:val="hybridMultilevel"/>
    <w:tmpl w:val="700274DE"/>
    <w:lvl w:ilvl="0" w:tplc="E804778A">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FB55DC"/>
    <w:multiLevelType w:val="hybridMultilevel"/>
    <w:tmpl w:val="33BAAFDE"/>
    <w:lvl w:ilvl="0" w:tplc="9C4E0A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4B"/>
    <w:rsid w:val="00020F6F"/>
    <w:rsid w:val="000A2A16"/>
    <w:rsid w:val="00197FDA"/>
    <w:rsid w:val="001A682C"/>
    <w:rsid w:val="001A7093"/>
    <w:rsid w:val="002055DA"/>
    <w:rsid w:val="00211CD5"/>
    <w:rsid w:val="002232D7"/>
    <w:rsid w:val="00234C79"/>
    <w:rsid w:val="00237B11"/>
    <w:rsid w:val="002671F9"/>
    <w:rsid w:val="00285040"/>
    <w:rsid w:val="00322581"/>
    <w:rsid w:val="00351B10"/>
    <w:rsid w:val="0035207C"/>
    <w:rsid w:val="00384334"/>
    <w:rsid w:val="00493759"/>
    <w:rsid w:val="004C299F"/>
    <w:rsid w:val="00573B13"/>
    <w:rsid w:val="00575C4E"/>
    <w:rsid w:val="00586F68"/>
    <w:rsid w:val="005B68A6"/>
    <w:rsid w:val="00637E90"/>
    <w:rsid w:val="006F334B"/>
    <w:rsid w:val="007117F7"/>
    <w:rsid w:val="00715A76"/>
    <w:rsid w:val="007318C7"/>
    <w:rsid w:val="00753F1C"/>
    <w:rsid w:val="00762C5D"/>
    <w:rsid w:val="007633F9"/>
    <w:rsid w:val="00792B3B"/>
    <w:rsid w:val="007E76EB"/>
    <w:rsid w:val="007F5C6E"/>
    <w:rsid w:val="00840C95"/>
    <w:rsid w:val="008449C1"/>
    <w:rsid w:val="00845683"/>
    <w:rsid w:val="00882F65"/>
    <w:rsid w:val="0089443B"/>
    <w:rsid w:val="008B3F26"/>
    <w:rsid w:val="008F2CE9"/>
    <w:rsid w:val="009C6A2F"/>
    <w:rsid w:val="00A07709"/>
    <w:rsid w:val="00A609C8"/>
    <w:rsid w:val="00AA223A"/>
    <w:rsid w:val="00AC63AE"/>
    <w:rsid w:val="00AE107F"/>
    <w:rsid w:val="00AF6413"/>
    <w:rsid w:val="00B55056"/>
    <w:rsid w:val="00B5625A"/>
    <w:rsid w:val="00C049BB"/>
    <w:rsid w:val="00C871D6"/>
    <w:rsid w:val="00D0759A"/>
    <w:rsid w:val="00D442F6"/>
    <w:rsid w:val="00E87A2D"/>
    <w:rsid w:val="00ED5FA7"/>
    <w:rsid w:val="00F2202A"/>
    <w:rsid w:val="00F94D42"/>
    <w:rsid w:val="00FC025B"/>
    <w:rsid w:val="00FD51EF"/>
    <w:rsid w:val="00FE4B2A"/>
    <w:rsid w:val="00FF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DF41"/>
  <w15:chartTrackingRefBased/>
  <w15:docId w15:val="{48FAF80B-A5D7-4E40-B19F-0288941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1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34B"/>
    <w:pPr>
      <w:ind w:left="720"/>
      <w:contextualSpacing/>
    </w:pPr>
  </w:style>
  <w:style w:type="paragraph" w:styleId="NoSpacing">
    <w:name w:val="No Spacing"/>
    <w:uiPriority w:val="1"/>
    <w:qFormat/>
    <w:rsid w:val="006F334B"/>
    <w:pPr>
      <w:spacing w:after="0" w:line="240" w:lineRule="auto"/>
    </w:pPr>
  </w:style>
  <w:style w:type="character" w:customStyle="1" w:styleId="e24kjd">
    <w:name w:val="e24kjd"/>
    <w:basedOn w:val="DefaultParagraphFont"/>
    <w:rsid w:val="006F334B"/>
  </w:style>
  <w:style w:type="character" w:styleId="Hyperlink">
    <w:name w:val="Hyperlink"/>
    <w:basedOn w:val="DefaultParagraphFont"/>
    <w:uiPriority w:val="99"/>
    <w:semiHidden/>
    <w:unhideWhenUsed/>
    <w:rsid w:val="00234C79"/>
    <w:rPr>
      <w:color w:val="0000FF"/>
      <w:u w:val="single"/>
    </w:rPr>
  </w:style>
  <w:style w:type="paragraph" w:customStyle="1" w:styleId="Default">
    <w:name w:val="Default"/>
    <w:rsid w:val="00AA22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26"/>
  </w:style>
  <w:style w:type="paragraph" w:styleId="Footer">
    <w:name w:val="footer"/>
    <w:basedOn w:val="Normal"/>
    <w:link w:val="FooterChar"/>
    <w:uiPriority w:val="99"/>
    <w:unhideWhenUsed/>
    <w:rsid w:val="008B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26"/>
  </w:style>
  <w:style w:type="character" w:customStyle="1" w:styleId="Heading2Char">
    <w:name w:val="Heading 2 Char"/>
    <w:basedOn w:val="DefaultParagraphFont"/>
    <w:link w:val="Heading2"/>
    <w:uiPriority w:val="9"/>
    <w:rsid w:val="007318C7"/>
    <w:rPr>
      <w:rFonts w:ascii="Times New Roman" w:eastAsia="Times New Roman" w:hAnsi="Times New Roman" w:cs="Times New Roman"/>
      <w:b/>
      <w:bCs/>
      <w:sz w:val="36"/>
      <w:szCs w:val="36"/>
    </w:rPr>
  </w:style>
  <w:style w:type="character" w:styleId="Strong">
    <w:name w:val="Strong"/>
    <w:basedOn w:val="DefaultParagraphFont"/>
    <w:uiPriority w:val="22"/>
    <w:qFormat/>
    <w:rsid w:val="00731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3FCB407BB6A4D817BA0E175363989" ma:contentTypeVersion="13" ma:contentTypeDescription="Create a new document." ma:contentTypeScope="" ma:versionID="7a004df10a6119fcc69f21c8b9521114">
  <xsd:schema xmlns:xsd="http://www.w3.org/2001/XMLSchema" xmlns:xs="http://www.w3.org/2001/XMLSchema" xmlns:p="http://schemas.microsoft.com/office/2006/metadata/properties" xmlns:ns3="312491ce-273f-4f15-a5c0-833ce88b5cd8" xmlns:ns4="85a0cb3d-c9bc-4779-a41f-bc2aefb921ae" targetNamespace="http://schemas.microsoft.com/office/2006/metadata/properties" ma:root="true" ma:fieldsID="c0c12a69805f9d7ad110f902370e215a" ns3:_="" ns4:_="">
    <xsd:import namespace="312491ce-273f-4f15-a5c0-833ce88b5cd8"/>
    <xsd:import namespace="85a0cb3d-c9bc-4779-a41f-bc2aefb921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91ce-273f-4f15-a5c0-833ce88b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0cb3d-c9bc-4779-a41f-bc2aefb921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D9A36-5BE6-4173-BAEC-CE5746ECB5D8}">
  <ds:schemaRefs>
    <ds:schemaRef ds:uri="http://schemas.microsoft.com/sharepoint/v3/contenttype/forms"/>
  </ds:schemaRefs>
</ds:datastoreItem>
</file>

<file path=customXml/itemProps2.xml><?xml version="1.0" encoding="utf-8"?>
<ds:datastoreItem xmlns:ds="http://schemas.openxmlformats.org/officeDocument/2006/customXml" ds:itemID="{059F2AF9-E9FC-42DD-B122-7153B728E25F}">
  <ds:schemaRefs>
    <ds:schemaRef ds:uri="http://purl.org/dc/terms/"/>
    <ds:schemaRef ds:uri="http://www.w3.org/XML/1998/namespace"/>
    <ds:schemaRef ds:uri="85a0cb3d-c9bc-4779-a41f-bc2aefb921a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12491ce-273f-4f15-a5c0-833ce88b5cd8"/>
    <ds:schemaRef ds:uri="http://purl.org/dc/elements/1.1/"/>
  </ds:schemaRefs>
</ds:datastoreItem>
</file>

<file path=customXml/itemProps3.xml><?xml version="1.0" encoding="utf-8"?>
<ds:datastoreItem xmlns:ds="http://schemas.openxmlformats.org/officeDocument/2006/customXml" ds:itemID="{2A20F5D6-3DE6-43AD-8619-34323B570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91ce-273f-4f15-a5c0-833ce88b5cd8"/>
    <ds:schemaRef ds:uri="85a0cb3d-c9bc-4779-a41f-bc2aefb92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5</cp:revision>
  <dcterms:created xsi:type="dcterms:W3CDTF">2021-02-16T14:38:00Z</dcterms:created>
  <dcterms:modified xsi:type="dcterms:W3CDTF">2021-02-16T15:32:00Z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0x01010001B3FCB407BB6A4D817BA0E175363989</vt:lpwstr>
  </property>
</Properties>
</file>