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048B" w:rsidP="00D31705" w:rsidRDefault="006778C6" w14:paraId="6111ABBF" w14:textId="77777777">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1" behindDoc="0" locked="0" layoutInCell="1" allowOverlap="1" wp14:anchorId="6111AC3B" wp14:editId="6111AC3C">
            <wp:simplePos x="0" y="0"/>
            <wp:positionH relativeFrom="column">
              <wp:posOffset>5372100</wp:posOffset>
            </wp:positionH>
            <wp:positionV relativeFrom="paragraph">
              <wp:posOffset>-314325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 STE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55048B">
        <w:rPr>
          <w:rFonts w:ascii="Times New Roman" w:hAnsi="Times New Roman" w:cs="Times New Roman"/>
          <w:b/>
          <w:noProof/>
          <w:sz w:val="28"/>
          <w:szCs w:val="28"/>
        </w:rPr>
        <w:drawing>
          <wp:anchor distT="0" distB="0" distL="114300" distR="114300" simplePos="0" relativeHeight="251658240" behindDoc="0" locked="0" layoutInCell="1" allowOverlap="1" wp14:anchorId="6111AC3D" wp14:editId="6111AC3E">
            <wp:simplePos x="0" y="0"/>
            <wp:positionH relativeFrom="column">
              <wp:posOffset>-552450</wp:posOffset>
            </wp:positionH>
            <wp:positionV relativeFrom="paragraph">
              <wp:posOffset>-190500</wp:posOffset>
            </wp:positionV>
            <wp:extent cx="10605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rsidR="0055048B" w:rsidP="00D31705" w:rsidRDefault="0055048B" w14:paraId="6111ABC0" w14:textId="77777777">
      <w:pPr>
        <w:spacing w:after="0"/>
        <w:jc w:val="center"/>
        <w:rPr>
          <w:rFonts w:ascii="Times New Roman" w:hAnsi="Times New Roman" w:cs="Times New Roman"/>
          <w:b/>
          <w:sz w:val="28"/>
          <w:szCs w:val="28"/>
        </w:rPr>
      </w:pPr>
    </w:p>
    <w:p w:rsidR="0055048B" w:rsidP="00D31705" w:rsidRDefault="0055048B" w14:paraId="6111ABC1" w14:textId="77777777">
      <w:pPr>
        <w:spacing w:after="0"/>
        <w:jc w:val="center"/>
        <w:rPr>
          <w:rFonts w:ascii="Times New Roman" w:hAnsi="Times New Roman" w:cs="Times New Roman"/>
          <w:b/>
          <w:sz w:val="28"/>
          <w:szCs w:val="28"/>
        </w:rPr>
      </w:pPr>
    </w:p>
    <w:p w:rsidRPr="00BC128D" w:rsidR="00C7466B" w:rsidP="003E4792" w:rsidRDefault="00021884" w14:paraId="6111ABC4" w14:textId="5570820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Density </w:t>
      </w:r>
      <w:r w:rsidRPr="003E4792" w:rsidR="757D04A6">
        <w:rPr>
          <w:rFonts w:ascii="Times New Roman" w:hAnsi="Times New Roman" w:cs="Times New Roman"/>
          <w:b/>
          <w:bCs/>
          <w:sz w:val="28"/>
          <w:szCs w:val="28"/>
        </w:rPr>
        <w:t>Mystery</w:t>
      </w:r>
    </w:p>
    <w:p w:rsidR="003E4792" w:rsidP="003E4792" w:rsidRDefault="003E4792" w14:paraId="35BEC9BB" w14:textId="2EDE6E9C">
      <w:pPr>
        <w:spacing w:after="0"/>
        <w:jc w:val="center"/>
        <w:rPr>
          <w:rFonts w:ascii="Times New Roman" w:hAnsi="Times New Roman" w:cs="Times New Roman"/>
          <w:sz w:val="24"/>
          <w:szCs w:val="24"/>
        </w:rPr>
      </w:pPr>
    </w:p>
    <w:tbl>
      <w:tblPr>
        <w:tblStyle w:val="TableGrid"/>
        <w:tblW w:w="933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4A0" w:firstRow="1" w:lastRow="0" w:firstColumn="1" w:lastColumn="0" w:noHBand="0" w:noVBand="1"/>
      </w:tblPr>
      <w:tblGrid>
        <w:gridCol w:w="4665"/>
        <w:gridCol w:w="4665"/>
      </w:tblGrid>
      <w:tr w:rsidRPr="00BC128D" w:rsidR="006E28A7" w:rsidTr="30C6002A" w14:paraId="6111ABC7" w14:textId="77777777">
        <w:tc>
          <w:tcPr>
            <w:tcW w:w="9330" w:type="dxa"/>
            <w:gridSpan w:val="2"/>
            <w:tcMar/>
          </w:tcPr>
          <w:p w:rsidRPr="00BC128D" w:rsidR="006E28A7" w:rsidP="003E4792" w:rsidRDefault="006E28A7" w14:paraId="6111ABC6" w14:textId="513B98FA">
            <w:pPr>
              <w:contextualSpacing/>
              <w:rPr>
                <w:rFonts w:ascii="Times New Roman" w:hAnsi="Times New Roman" w:cs="Times New Roman"/>
                <w:b/>
                <w:bCs/>
                <w:sz w:val="24"/>
                <w:szCs w:val="24"/>
              </w:rPr>
            </w:pPr>
            <w:r w:rsidRPr="003E4792">
              <w:rPr>
                <w:rFonts w:ascii="Times New Roman" w:hAnsi="Times New Roman" w:cs="Times New Roman"/>
                <w:b/>
                <w:bCs/>
                <w:sz w:val="24"/>
                <w:szCs w:val="24"/>
              </w:rPr>
              <w:t>Estimated Time:</w:t>
            </w:r>
            <w:r w:rsidRPr="003E4792" w:rsidR="002213C9">
              <w:rPr>
                <w:rFonts w:ascii="Times New Roman" w:hAnsi="Times New Roman" w:cs="Times New Roman"/>
                <w:b/>
                <w:bCs/>
                <w:sz w:val="24"/>
                <w:szCs w:val="24"/>
              </w:rPr>
              <w:t xml:space="preserve">  </w:t>
            </w:r>
            <w:r w:rsidRPr="00911ECD" w:rsidR="00911ECD">
              <w:rPr>
                <w:rFonts w:ascii="Times New Roman" w:hAnsi="Times New Roman" w:cs="Times New Roman"/>
                <w:sz w:val="24"/>
                <w:szCs w:val="24"/>
              </w:rPr>
              <w:t xml:space="preserve">45 minutes to </w:t>
            </w:r>
            <w:r w:rsidRPr="00911ECD" w:rsidR="2CAF2B64">
              <w:rPr>
                <w:rFonts w:ascii="Times New Roman" w:hAnsi="Times New Roman" w:cs="Times New Roman"/>
                <w:sz w:val="24"/>
                <w:szCs w:val="24"/>
              </w:rPr>
              <w:t>1 hour</w:t>
            </w:r>
          </w:p>
        </w:tc>
      </w:tr>
      <w:tr w:rsidRPr="00BC128D" w:rsidR="006E28A7" w:rsidTr="30C6002A" w14:paraId="6111ABCD" w14:textId="77777777">
        <w:tc>
          <w:tcPr>
            <w:tcW w:w="9330" w:type="dxa"/>
            <w:gridSpan w:val="2"/>
            <w:tcMar/>
          </w:tcPr>
          <w:p w:rsidRPr="00BC128D" w:rsidR="006E28A7" w:rsidP="006E28A7" w:rsidRDefault="006E28A7" w14:paraId="6111ABC8" w14:textId="4869D4E4">
            <w:pPr>
              <w:rPr>
                <w:rFonts w:ascii="Times New Roman" w:hAnsi="Times New Roman" w:cs="Times New Roman"/>
                <w:b/>
                <w:sz w:val="24"/>
                <w:szCs w:val="24"/>
              </w:rPr>
            </w:pPr>
            <w:r w:rsidRPr="003E4792">
              <w:rPr>
                <w:rFonts w:ascii="Times New Roman" w:hAnsi="Times New Roman" w:cs="Times New Roman"/>
                <w:b/>
                <w:bCs/>
                <w:sz w:val="24"/>
                <w:szCs w:val="24"/>
              </w:rPr>
              <w:t>GSE Standard</w:t>
            </w:r>
            <w:r w:rsidR="00911ECD">
              <w:rPr>
                <w:rFonts w:ascii="Times New Roman" w:hAnsi="Times New Roman" w:cs="Times New Roman"/>
                <w:b/>
                <w:bCs/>
                <w:sz w:val="24"/>
                <w:szCs w:val="24"/>
              </w:rPr>
              <w:t>(s)</w:t>
            </w:r>
            <w:r w:rsidRPr="003E4792" w:rsidR="002213C9">
              <w:rPr>
                <w:rFonts w:ascii="Times New Roman" w:hAnsi="Times New Roman" w:cs="Times New Roman"/>
                <w:b/>
                <w:bCs/>
                <w:sz w:val="24"/>
                <w:szCs w:val="24"/>
              </w:rPr>
              <w:t xml:space="preserve"> and </w:t>
            </w:r>
            <w:r w:rsidR="00911ECD">
              <w:rPr>
                <w:rFonts w:ascii="Times New Roman" w:hAnsi="Times New Roman" w:cs="Times New Roman"/>
                <w:b/>
                <w:bCs/>
                <w:sz w:val="24"/>
                <w:szCs w:val="24"/>
              </w:rPr>
              <w:t>E</w:t>
            </w:r>
            <w:r w:rsidRPr="003E4792" w:rsidR="002213C9">
              <w:rPr>
                <w:rFonts w:ascii="Times New Roman" w:hAnsi="Times New Roman" w:cs="Times New Roman"/>
                <w:b/>
                <w:bCs/>
                <w:sz w:val="24"/>
                <w:szCs w:val="24"/>
              </w:rPr>
              <w:t>lement</w:t>
            </w:r>
            <w:r w:rsidRPr="003E4792" w:rsidR="006606F0">
              <w:rPr>
                <w:rFonts w:ascii="Times New Roman" w:hAnsi="Times New Roman" w:cs="Times New Roman"/>
                <w:b/>
                <w:bCs/>
                <w:sz w:val="24"/>
                <w:szCs w:val="24"/>
              </w:rPr>
              <w:t>(</w:t>
            </w:r>
            <w:r w:rsidRPr="003E4792" w:rsidR="002213C9">
              <w:rPr>
                <w:rFonts w:ascii="Times New Roman" w:hAnsi="Times New Roman" w:cs="Times New Roman"/>
                <w:b/>
                <w:bCs/>
                <w:sz w:val="24"/>
                <w:szCs w:val="24"/>
              </w:rPr>
              <w:t>s</w:t>
            </w:r>
            <w:r w:rsidRPr="003E4792">
              <w:rPr>
                <w:rFonts w:ascii="Times New Roman" w:hAnsi="Times New Roman" w:cs="Times New Roman"/>
                <w:b/>
                <w:bCs/>
                <w:sz w:val="24"/>
                <w:szCs w:val="24"/>
              </w:rPr>
              <w:t>):</w:t>
            </w:r>
          </w:p>
          <w:p w:rsidRPr="00911ECD" w:rsidR="007560D3" w:rsidP="003E4792" w:rsidRDefault="3B2F09E6" w14:paraId="4EDA9917" w14:textId="53EE5E30">
            <w:pPr>
              <w:rPr>
                <w:b/>
                <w:bCs/>
              </w:rPr>
            </w:pPr>
            <w:r w:rsidRPr="00911ECD">
              <w:rPr>
                <w:rFonts w:ascii="Times New Roman" w:hAnsi="Times New Roman" w:eastAsia="Times New Roman" w:cs="Times New Roman"/>
                <w:b/>
                <w:bCs/>
                <w:sz w:val="24"/>
                <w:szCs w:val="24"/>
              </w:rPr>
              <w:t xml:space="preserve">S8P1. Obtain, evaluate, and communicate information about the structure and properties of matter. </w:t>
            </w:r>
          </w:p>
          <w:p w:rsidR="007560D3" w:rsidP="00911ECD" w:rsidRDefault="3B2F09E6" w14:paraId="1EBBF64E" w14:textId="77777777">
            <w:pPr>
              <w:ind w:left="720"/>
              <w:rPr>
                <w:rFonts w:ascii="Times New Roman" w:hAnsi="Times New Roman" w:eastAsia="Times New Roman" w:cs="Times New Roman"/>
                <w:sz w:val="24"/>
                <w:szCs w:val="24"/>
              </w:rPr>
            </w:pPr>
            <w:r w:rsidRPr="003E4792">
              <w:rPr>
                <w:rFonts w:ascii="Times New Roman" w:hAnsi="Times New Roman" w:eastAsia="Times New Roman" w:cs="Times New Roman"/>
                <w:sz w:val="24"/>
                <w:szCs w:val="24"/>
              </w:rPr>
              <w:t xml:space="preserve">c. Plan and carry out investigations to compare and contrast chemical (i.e., reactivity, combustibility) and physical (i.e., density, melting point, boiling point) properties of </w:t>
            </w:r>
            <w:proofErr w:type="gramStart"/>
            <w:r w:rsidRPr="003E4792">
              <w:rPr>
                <w:rFonts w:ascii="Times New Roman" w:hAnsi="Times New Roman" w:eastAsia="Times New Roman" w:cs="Times New Roman"/>
                <w:sz w:val="24"/>
                <w:szCs w:val="24"/>
              </w:rPr>
              <w:t>matter</w:t>
            </w:r>
            <w:proofErr w:type="gramEnd"/>
          </w:p>
          <w:p w:rsidR="00162220" w:rsidP="00162220" w:rsidRDefault="00162220" w14:paraId="5F211B67" w14:textId="77777777">
            <w:pPr>
              <w:rPr>
                <w:rFonts w:ascii="Times New Roman" w:hAnsi="Times New Roman" w:eastAsia="Times New Roman" w:cs="Times New Roman"/>
                <w:sz w:val="24"/>
                <w:szCs w:val="24"/>
              </w:rPr>
            </w:pPr>
          </w:p>
          <w:p w:rsidRPr="00162220" w:rsidR="00162220" w:rsidP="00162220" w:rsidRDefault="00162220" w14:paraId="7264BC80" w14:textId="7D266B7F">
            <w:pPr>
              <w:rPr>
                <w:rFonts w:ascii="Times New Roman" w:hAnsi="Times New Roman" w:eastAsia="Times New Roman" w:cs="Times New Roman"/>
                <w:b/>
                <w:bCs/>
                <w:sz w:val="24"/>
                <w:szCs w:val="24"/>
              </w:rPr>
            </w:pPr>
            <w:r w:rsidRPr="00162220">
              <w:rPr>
                <w:rFonts w:ascii="Times New Roman" w:hAnsi="Times New Roman" w:eastAsia="Times New Roman" w:cs="Times New Roman"/>
                <w:b/>
                <w:bCs/>
                <w:sz w:val="24"/>
                <w:szCs w:val="24"/>
              </w:rPr>
              <w:t>Supporting Standards:</w:t>
            </w:r>
          </w:p>
          <w:p w:rsidR="00162220" w:rsidP="30C6002A" w:rsidRDefault="00162220" w14:paraId="26DAEBB6" w14:textId="31E3E463">
            <w:pPr>
              <w:rPr>
                <w:rFonts w:ascii="Times New Roman" w:hAnsi="Times New Roman" w:cs="Times New Roman"/>
                <w:sz w:val="24"/>
                <w:szCs w:val="24"/>
              </w:rPr>
            </w:pPr>
            <w:r w:rsidRPr="30C6002A" w:rsidR="00162220">
              <w:rPr>
                <w:rFonts w:ascii="Times New Roman" w:hAnsi="Times New Roman" w:cs="Times New Roman"/>
                <w:b w:val="1"/>
                <w:bCs w:val="1"/>
                <w:sz w:val="24"/>
                <w:szCs w:val="24"/>
              </w:rPr>
              <w:t>ELAGSE8W1: Write arguments</w:t>
            </w:r>
            <w:r w:rsidRPr="30C6002A" w:rsidR="00162220">
              <w:rPr>
                <w:rFonts w:ascii="Times New Roman" w:hAnsi="Times New Roman" w:cs="Times New Roman"/>
                <w:b w:val="1"/>
                <w:bCs w:val="1"/>
                <w:sz w:val="24"/>
                <w:szCs w:val="24"/>
              </w:rPr>
              <w:t xml:space="preserve"> </w:t>
            </w:r>
            <w:r w:rsidRPr="30C6002A" w:rsidR="00162220">
              <w:rPr>
                <w:rFonts w:ascii="Times New Roman" w:hAnsi="Times New Roman" w:cs="Times New Roman"/>
                <w:b w:val="1"/>
                <w:bCs w:val="1"/>
                <w:sz w:val="24"/>
                <w:szCs w:val="24"/>
              </w:rPr>
              <w:t xml:space="preserve">to support claims with </w:t>
            </w:r>
            <w:r w:rsidRPr="30C6002A" w:rsidR="00162220">
              <w:rPr>
                <w:rFonts w:ascii="Times New Roman" w:hAnsi="Times New Roman" w:cs="Times New Roman"/>
                <w:b w:val="1"/>
                <w:bCs w:val="1"/>
                <w:sz w:val="24"/>
                <w:szCs w:val="24"/>
              </w:rPr>
              <w:t>clear reasons</w:t>
            </w:r>
            <w:r w:rsidRPr="30C6002A" w:rsidR="00162220">
              <w:rPr>
                <w:rFonts w:ascii="Times New Roman" w:hAnsi="Times New Roman" w:cs="Times New Roman"/>
                <w:b w:val="1"/>
                <w:bCs w:val="1"/>
                <w:sz w:val="24"/>
                <w:szCs w:val="24"/>
              </w:rPr>
              <w:t xml:space="preserve"> and relevant evidence</w:t>
            </w:r>
            <w:r w:rsidRPr="30C6002A" w:rsidR="00162220">
              <w:rPr>
                <w:rFonts w:ascii="Times New Roman" w:hAnsi="Times New Roman" w:cs="Times New Roman"/>
                <w:b w:val="1"/>
                <w:bCs w:val="1"/>
                <w:sz w:val="24"/>
                <w:szCs w:val="24"/>
              </w:rPr>
              <w:t>.</w:t>
            </w:r>
            <w:r w:rsidRPr="30C6002A" w:rsidR="00162220">
              <w:rPr>
                <w:rFonts w:ascii="Times New Roman" w:hAnsi="Times New Roman" w:cs="Times New Roman"/>
                <w:sz w:val="24"/>
                <w:szCs w:val="24"/>
              </w:rPr>
              <w:t xml:space="preserve">  </w:t>
            </w:r>
          </w:p>
          <w:p w:rsidR="00162220" w:rsidP="30C6002A" w:rsidRDefault="00162220" w14:paraId="7ADA7993" w14:textId="266F0782">
            <w:pPr>
              <w:ind w:left="720"/>
              <w:rPr>
                <w:rFonts w:ascii="Times New Roman" w:hAnsi="Times New Roman" w:cs="Times New Roman"/>
                <w:sz w:val="24"/>
                <w:szCs w:val="24"/>
              </w:rPr>
            </w:pPr>
            <w:r w:rsidRPr="30C6002A" w:rsidR="00162220">
              <w:rPr>
                <w:rFonts w:ascii="Times New Roman" w:hAnsi="Times New Roman" w:cs="Times New Roman"/>
                <w:sz w:val="24"/>
                <w:szCs w:val="24"/>
              </w:rPr>
              <w:t xml:space="preserve">a. Introduce claim(s), </w:t>
            </w:r>
            <w:r w:rsidRPr="30C6002A" w:rsidR="00162220">
              <w:rPr>
                <w:rFonts w:ascii="Times New Roman" w:hAnsi="Times New Roman" w:cs="Times New Roman"/>
                <w:sz w:val="24"/>
                <w:szCs w:val="24"/>
              </w:rPr>
              <w:t>acknowledge</w:t>
            </w:r>
            <w:r w:rsidRPr="30C6002A" w:rsidR="00162220">
              <w:rPr>
                <w:rFonts w:ascii="Times New Roman" w:hAnsi="Times New Roman" w:cs="Times New Roman"/>
                <w:sz w:val="24"/>
                <w:szCs w:val="24"/>
              </w:rPr>
              <w:t xml:space="preserve"> and distinguish the claim(s) from alternate or opposing claims, and organize the reasons and evidence logically. </w:t>
            </w:r>
          </w:p>
          <w:p w:rsidR="00162220" w:rsidP="30C6002A" w:rsidRDefault="00162220" w14:paraId="2F89A8CC" w14:textId="77777777" w14:noSpellErr="1">
            <w:pPr>
              <w:ind w:left="720"/>
              <w:rPr>
                <w:rFonts w:ascii="Times New Roman" w:hAnsi="Times New Roman" w:cs="Times New Roman"/>
                <w:sz w:val="24"/>
                <w:szCs w:val="24"/>
              </w:rPr>
            </w:pPr>
            <w:r w:rsidRPr="30C6002A" w:rsidR="00162220">
              <w:rPr>
                <w:rFonts w:ascii="Times New Roman" w:hAnsi="Times New Roman" w:cs="Times New Roman"/>
                <w:sz w:val="24"/>
                <w:szCs w:val="24"/>
              </w:rPr>
              <w:t xml:space="preserve">b. Support claim(s) with logical reasoning and relevant evidence, using </w:t>
            </w:r>
            <w:r w:rsidRPr="30C6002A" w:rsidR="00162220">
              <w:rPr>
                <w:rFonts w:ascii="Times New Roman" w:hAnsi="Times New Roman" w:cs="Times New Roman"/>
                <w:sz w:val="24"/>
                <w:szCs w:val="24"/>
              </w:rPr>
              <w:t>accurate</w:t>
            </w:r>
            <w:r w:rsidRPr="30C6002A" w:rsidR="00162220">
              <w:rPr>
                <w:rFonts w:ascii="Times New Roman" w:hAnsi="Times New Roman" w:cs="Times New Roman"/>
                <w:sz w:val="24"/>
                <w:szCs w:val="24"/>
              </w:rPr>
              <w:t xml:space="preserve">, credible sources and </w:t>
            </w:r>
            <w:r w:rsidRPr="30C6002A" w:rsidR="00162220">
              <w:rPr>
                <w:rFonts w:ascii="Times New Roman" w:hAnsi="Times New Roman" w:cs="Times New Roman"/>
                <w:sz w:val="24"/>
                <w:szCs w:val="24"/>
              </w:rPr>
              <w:t>demonstrating</w:t>
            </w:r>
            <w:r w:rsidRPr="30C6002A" w:rsidR="00162220">
              <w:rPr>
                <w:rFonts w:ascii="Times New Roman" w:hAnsi="Times New Roman" w:cs="Times New Roman"/>
                <w:sz w:val="24"/>
                <w:szCs w:val="24"/>
              </w:rPr>
              <w:t xml:space="preserve"> an understanding of the topic or text. </w:t>
            </w:r>
          </w:p>
          <w:p w:rsidR="00162220" w:rsidP="30C6002A" w:rsidRDefault="00162220" w14:paraId="33FF509A" w14:textId="77777777" w14:noSpellErr="1">
            <w:pPr>
              <w:ind w:left="720"/>
              <w:rPr>
                <w:rFonts w:ascii="Times New Roman" w:hAnsi="Times New Roman" w:cs="Times New Roman"/>
                <w:sz w:val="24"/>
                <w:szCs w:val="24"/>
              </w:rPr>
            </w:pPr>
            <w:r w:rsidRPr="30C6002A" w:rsidR="00162220">
              <w:rPr>
                <w:rFonts w:ascii="Times New Roman" w:hAnsi="Times New Roman" w:cs="Times New Roman"/>
                <w:sz w:val="24"/>
                <w:szCs w:val="24"/>
              </w:rPr>
              <w:t xml:space="preserve">c. Use words, phrases, and clauses to create cohesion and clarify the relationships among claim(s), counterclaims, reasons, and evidence. </w:t>
            </w:r>
          </w:p>
          <w:p w:rsidR="00162220" w:rsidP="30C6002A" w:rsidRDefault="00162220" w14:paraId="4D64BFC5" w14:textId="77777777" w14:noSpellErr="1">
            <w:pPr>
              <w:ind w:left="720"/>
              <w:rPr>
                <w:rFonts w:ascii="Times New Roman" w:hAnsi="Times New Roman" w:cs="Times New Roman"/>
                <w:sz w:val="24"/>
                <w:szCs w:val="24"/>
              </w:rPr>
            </w:pPr>
            <w:r w:rsidRPr="30C6002A" w:rsidR="00162220">
              <w:rPr>
                <w:rFonts w:ascii="Times New Roman" w:hAnsi="Times New Roman" w:cs="Times New Roman"/>
                <w:sz w:val="24"/>
                <w:szCs w:val="24"/>
              </w:rPr>
              <w:t xml:space="preserve">d. </w:t>
            </w:r>
            <w:r w:rsidRPr="30C6002A" w:rsidR="00162220">
              <w:rPr>
                <w:rFonts w:ascii="Times New Roman" w:hAnsi="Times New Roman" w:cs="Times New Roman"/>
                <w:sz w:val="24"/>
                <w:szCs w:val="24"/>
              </w:rPr>
              <w:t>Establish</w:t>
            </w:r>
            <w:r w:rsidRPr="30C6002A" w:rsidR="00162220">
              <w:rPr>
                <w:rFonts w:ascii="Times New Roman" w:hAnsi="Times New Roman" w:cs="Times New Roman"/>
                <w:sz w:val="24"/>
                <w:szCs w:val="24"/>
              </w:rPr>
              <w:t xml:space="preserve"> and maintain a formal style. </w:t>
            </w:r>
          </w:p>
          <w:p w:rsidRPr="00162220" w:rsidR="00911ECD" w:rsidP="30C6002A" w:rsidRDefault="00162220" w14:paraId="239C06D2" w14:textId="7843461A">
            <w:pPr>
              <w:ind w:left="720"/>
              <w:rPr>
                <w:rFonts w:ascii="Times New Roman" w:hAnsi="Times New Roman" w:cs="Times New Roman"/>
                <w:sz w:val="24"/>
                <w:szCs w:val="24"/>
              </w:rPr>
            </w:pPr>
            <w:r w:rsidRPr="30C6002A" w:rsidR="00162220">
              <w:rPr>
                <w:rFonts w:ascii="Times New Roman" w:hAnsi="Times New Roman" w:cs="Times New Roman"/>
                <w:sz w:val="24"/>
                <w:szCs w:val="24"/>
              </w:rPr>
              <w:t xml:space="preserve">e. </w:t>
            </w:r>
            <w:r w:rsidRPr="30C6002A" w:rsidR="00162220">
              <w:rPr>
                <w:rFonts w:ascii="Times New Roman" w:hAnsi="Times New Roman" w:cs="Times New Roman"/>
                <w:sz w:val="24"/>
                <w:szCs w:val="24"/>
              </w:rPr>
              <w:t>Provide</w:t>
            </w:r>
            <w:r w:rsidRPr="30C6002A" w:rsidR="00162220">
              <w:rPr>
                <w:rFonts w:ascii="Times New Roman" w:hAnsi="Times New Roman" w:cs="Times New Roman"/>
                <w:sz w:val="24"/>
                <w:szCs w:val="24"/>
              </w:rPr>
              <w:t xml:space="preserve"> a concluding statement or section that follows from and supports the argument presented</w:t>
            </w:r>
            <w:r w:rsidRPr="30C6002A" w:rsidR="153F3F4B">
              <w:rPr>
                <w:rFonts w:ascii="Times New Roman" w:hAnsi="Times New Roman" w:cs="Times New Roman"/>
                <w:sz w:val="24"/>
                <w:szCs w:val="24"/>
              </w:rPr>
              <w:t>.</w:t>
            </w:r>
          </w:p>
          <w:p w:rsidRPr="00162220" w:rsidR="00911ECD" w:rsidP="30C6002A" w:rsidRDefault="00162220" w14:paraId="6111ABCC" w14:textId="5693AB8C">
            <w:pPr>
              <w:pStyle w:val="Normal"/>
              <w:ind w:left="720"/>
              <w:rPr>
                <w:rFonts w:ascii="Times New Roman" w:hAnsi="Times New Roman" w:cs="Times New Roman"/>
                <w:sz w:val="24"/>
                <w:szCs w:val="24"/>
              </w:rPr>
            </w:pPr>
          </w:p>
        </w:tc>
      </w:tr>
      <w:tr w:rsidRPr="00BC128D" w:rsidR="006606F0" w:rsidTr="30C6002A" w14:paraId="6111ABDE" w14:textId="77777777">
        <w:trPr>
          <w:trHeight w:val="1815"/>
        </w:trPr>
        <w:tc>
          <w:tcPr>
            <w:tcW w:w="4665" w:type="dxa"/>
            <w:vMerge w:val="restart"/>
            <w:tcMar/>
          </w:tcPr>
          <w:p w:rsidRPr="00BC128D" w:rsidR="006606F0" w:rsidP="006606F0" w:rsidRDefault="006606F0" w14:paraId="6111ABCE" w14:textId="77777777">
            <w:pPr>
              <w:rPr>
                <w:rFonts w:ascii="Times New Roman" w:hAnsi="Times New Roman" w:cs="Times New Roman"/>
                <w:b/>
                <w:sz w:val="24"/>
                <w:szCs w:val="24"/>
              </w:rPr>
            </w:pPr>
            <w:r w:rsidRPr="00BC128D">
              <w:rPr>
                <w:rFonts w:ascii="Times New Roman" w:hAnsi="Times New Roman" w:cs="Times New Roman"/>
                <w:b/>
                <w:sz w:val="24"/>
                <w:szCs w:val="24"/>
              </w:rPr>
              <w:t>Science and Engineering Practices:</w:t>
            </w:r>
          </w:p>
          <w:p w:rsidR="00911ECD" w:rsidP="006606F0" w:rsidRDefault="00911ECD" w14:paraId="026D746B" w14:textId="77777777">
            <w:pPr>
              <w:pStyle w:val="Default"/>
            </w:pPr>
          </w:p>
          <w:p w:rsidRPr="00911ECD" w:rsidR="00911ECD" w:rsidP="006606F0" w:rsidRDefault="00106ACD" w14:paraId="47445DBB" w14:textId="77777777">
            <w:pPr>
              <w:pStyle w:val="Default"/>
              <w:rPr>
                <w:b/>
                <w:bCs/>
              </w:rPr>
            </w:pPr>
            <w:r w:rsidRPr="00911ECD">
              <w:rPr>
                <w:b/>
                <w:bCs/>
              </w:rPr>
              <w:t>Developing and Using Models</w:t>
            </w:r>
          </w:p>
          <w:p w:rsidRPr="00BC128D" w:rsidR="006606F0" w:rsidP="006606F0" w:rsidRDefault="00106ACD" w14:paraId="6111ABD7" w14:textId="4C572C1E">
            <w:pPr>
              <w:pStyle w:val="Default"/>
            </w:pPr>
            <w:r>
              <w:t>Develop and/or use a model to generate data to test ideas about phenomena in natural or designed systems</w:t>
            </w:r>
            <w:r w:rsidR="1A817C7F">
              <w:t>.</w:t>
            </w:r>
          </w:p>
        </w:tc>
        <w:tc>
          <w:tcPr>
            <w:tcW w:w="4665" w:type="dxa"/>
            <w:tcMar/>
          </w:tcPr>
          <w:p w:rsidR="006606F0" w:rsidP="006606F0" w:rsidRDefault="006606F0" w14:paraId="6111ABD8" w14:textId="77777777">
            <w:pPr>
              <w:rPr>
                <w:rFonts w:ascii="Times New Roman" w:hAnsi="Times New Roman" w:cs="Times New Roman"/>
                <w:b/>
                <w:sz w:val="24"/>
                <w:szCs w:val="24"/>
              </w:rPr>
            </w:pPr>
            <w:r w:rsidRPr="006606F0">
              <w:rPr>
                <w:rFonts w:ascii="Times New Roman" w:hAnsi="Times New Roman" w:cs="Times New Roman"/>
                <w:b/>
                <w:sz w:val="24"/>
                <w:szCs w:val="24"/>
              </w:rPr>
              <w:t>Disciplinary Core Idea:</w:t>
            </w:r>
          </w:p>
          <w:p w:rsidR="00911ECD" w:rsidP="003E4792" w:rsidRDefault="00911ECD" w14:paraId="5C43239F" w14:textId="77777777">
            <w:pPr>
              <w:rPr>
                <w:rFonts w:ascii="Times New Roman" w:hAnsi="Times New Roman" w:cs="Times New Roman"/>
                <w:sz w:val="24"/>
                <w:szCs w:val="24"/>
              </w:rPr>
            </w:pPr>
          </w:p>
          <w:p w:rsidRPr="00911ECD" w:rsidR="00911ECD" w:rsidP="003E4792" w:rsidRDefault="3EB26AB6" w14:paraId="1B8A82AF" w14:textId="77777777">
            <w:pPr>
              <w:rPr>
                <w:rFonts w:ascii="Times New Roman" w:hAnsi="Times New Roman" w:cs="Times New Roman"/>
                <w:b/>
                <w:bCs/>
                <w:sz w:val="24"/>
                <w:szCs w:val="24"/>
              </w:rPr>
            </w:pPr>
            <w:r w:rsidRPr="00911ECD">
              <w:rPr>
                <w:rFonts w:ascii="Times New Roman" w:hAnsi="Times New Roman" w:cs="Times New Roman"/>
                <w:b/>
                <w:bCs/>
                <w:sz w:val="24"/>
                <w:szCs w:val="24"/>
              </w:rPr>
              <w:t>Structure and Properties of Matter</w:t>
            </w:r>
          </w:p>
          <w:p w:rsidRPr="00487A8F" w:rsidR="006606F0" w:rsidP="003E4792" w:rsidRDefault="3EB26AB6" w14:paraId="6111ABD9" w14:textId="7A43F13C">
            <w:pPr>
              <w:rPr>
                <w:rFonts w:ascii="Times New Roman" w:hAnsi="Times New Roman" w:cs="Times New Roman"/>
                <w:sz w:val="24"/>
                <w:szCs w:val="24"/>
              </w:rPr>
            </w:pPr>
            <w:r w:rsidRPr="003E4792">
              <w:rPr>
                <w:rFonts w:ascii="Times New Roman" w:hAnsi="Times New Roman" w:cs="Times New Roman"/>
                <w:sz w:val="24"/>
                <w:szCs w:val="24"/>
              </w:rPr>
              <w:t>Each</w:t>
            </w:r>
            <w:r w:rsidRPr="003E4792" w:rsidR="29C29D17">
              <w:rPr>
                <w:rFonts w:ascii="Times New Roman" w:hAnsi="Times New Roman" w:cs="Times New Roman"/>
                <w:sz w:val="24"/>
                <w:szCs w:val="24"/>
              </w:rPr>
              <w:t xml:space="preserve"> pure</w:t>
            </w:r>
            <w:r w:rsidRPr="003E4792">
              <w:rPr>
                <w:rFonts w:ascii="Times New Roman" w:hAnsi="Times New Roman" w:cs="Times New Roman"/>
                <w:sz w:val="24"/>
                <w:szCs w:val="24"/>
              </w:rPr>
              <w:t xml:space="preserve"> substance has </w:t>
            </w:r>
            <w:r w:rsidRPr="003E4792" w:rsidR="05E8E10B">
              <w:rPr>
                <w:rFonts w:ascii="Times New Roman" w:hAnsi="Times New Roman" w:cs="Times New Roman"/>
                <w:sz w:val="24"/>
                <w:szCs w:val="24"/>
              </w:rPr>
              <w:t xml:space="preserve">characteristic physical and chemical properties (for any bulk quantity under given conditions) that can be used to identify it.  </w:t>
            </w:r>
          </w:p>
          <w:p w:rsidRPr="00BC128D" w:rsidR="006606F0" w:rsidP="006606F0" w:rsidRDefault="006606F0" w14:paraId="6111ABDD" w14:textId="77777777">
            <w:pPr>
              <w:rPr>
                <w:rFonts w:ascii="Times New Roman" w:hAnsi="Times New Roman" w:cs="Times New Roman"/>
                <w:b/>
                <w:sz w:val="24"/>
                <w:szCs w:val="24"/>
              </w:rPr>
            </w:pPr>
          </w:p>
        </w:tc>
      </w:tr>
      <w:tr w:rsidRPr="00BC128D" w:rsidR="006606F0" w:rsidTr="30C6002A" w14:paraId="6111ABE2" w14:textId="77777777">
        <w:trPr>
          <w:trHeight w:val="1473"/>
        </w:trPr>
        <w:tc>
          <w:tcPr>
            <w:tcW w:w="4665" w:type="dxa"/>
            <w:vMerge/>
            <w:tcMar/>
          </w:tcPr>
          <w:p w:rsidRPr="00BC128D" w:rsidR="006606F0" w:rsidP="006606F0" w:rsidRDefault="006606F0" w14:paraId="6111ABDF" w14:textId="77777777">
            <w:pPr>
              <w:pStyle w:val="Default"/>
            </w:pPr>
          </w:p>
        </w:tc>
        <w:tc>
          <w:tcPr>
            <w:tcW w:w="4665" w:type="dxa"/>
            <w:tcMar/>
          </w:tcPr>
          <w:p w:rsidRPr="00BC128D" w:rsidR="006606F0" w:rsidP="006606F0" w:rsidRDefault="006606F0" w14:paraId="6111ABE0" w14:textId="77777777">
            <w:pPr>
              <w:rPr>
                <w:rFonts w:ascii="Times New Roman" w:hAnsi="Times New Roman" w:cs="Times New Roman"/>
                <w:b/>
                <w:sz w:val="24"/>
                <w:szCs w:val="24"/>
              </w:rPr>
            </w:pPr>
            <w:r w:rsidRPr="00BC128D">
              <w:rPr>
                <w:rFonts w:ascii="Times New Roman" w:hAnsi="Times New Roman" w:cs="Times New Roman"/>
                <w:b/>
                <w:sz w:val="24"/>
                <w:szCs w:val="24"/>
              </w:rPr>
              <w:t>Crosscutting Concepts:</w:t>
            </w:r>
          </w:p>
          <w:p w:rsidR="00911ECD" w:rsidP="006606F0" w:rsidRDefault="00911ECD" w14:paraId="1C318336" w14:textId="77777777">
            <w:pPr>
              <w:pStyle w:val="Default"/>
            </w:pPr>
          </w:p>
          <w:p w:rsidRPr="00911ECD" w:rsidR="00911ECD" w:rsidP="006606F0" w:rsidRDefault="67F18940" w14:paraId="053C8E05" w14:textId="77777777">
            <w:pPr>
              <w:pStyle w:val="Default"/>
              <w:rPr>
                <w:b/>
                <w:bCs/>
              </w:rPr>
            </w:pPr>
            <w:r w:rsidRPr="00911ECD">
              <w:rPr>
                <w:b/>
                <w:bCs/>
              </w:rPr>
              <w:t>Structure and Function</w:t>
            </w:r>
          </w:p>
          <w:p w:rsidR="006606F0" w:rsidP="006606F0" w:rsidRDefault="67F18940" w14:paraId="32DB637F" w14:textId="77777777">
            <w:pPr>
              <w:pStyle w:val="Default"/>
            </w:pPr>
            <w:r>
              <w:t xml:space="preserve">Structures can be designed to serve </w:t>
            </w:r>
            <w:proofErr w:type="gramStart"/>
            <w:r>
              <w:t>particular functions</w:t>
            </w:r>
            <w:proofErr w:type="gramEnd"/>
            <w:r>
              <w:t xml:space="preserve"> by taking into account</w:t>
            </w:r>
            <w:r w:rsidR="4DAA923D">
              <w:t xml:space="preserve"> properties of different materials, and how materials can be shaped and used.  </w:t>
            </w:r>
          </w:p>
          <w:p w:rsidRPr="00BC128D" w:rsidR="00911ECD" w:rsidP="006606F0" w:rsidRDefault="00911ECD" w14:paraId="6111ABE1" w14:textId="7F2112CE">
            <w:pPr>
              <w:pStyle w:val="Default"/>
            </w:pPr>
          </w:p>
        </w:tc>
      </w:tr>
      <w:tr w:rsidRPr="00BC128D" w:rsidR="006606F0" w:rsidTr="30C6002A" w14:paraId="6111ABED" w14:textId="77777777">
        <w:trPr>
          <w:trHeight w:val="1613"/>
        </w:trPr>
        <w:tc>
          <w:tcPr>
            <w:tcW w:w="4665" w:type="dxa"/>
            <w:tcMar/>
          </w:tcPr>
          <w:p w:rsidRPr="00BC128D" w:rsidR="006606F0" w:rsidP="006606F0" w:rsidRDefault="006606F0" w14:paraId="6111ABE3" w14:textId="77777777">
            <w:pPr>
              <w:rPr>
                <w:rFonts w:ascii="Times New Roman" w:hAnsi="Times New Roman" w:cs="Times New Roman"/>
                <w:b/>
                <w:sz w:val="24"/>
                <w:szCs w:val="24"/>
              </w:rPr>
            </w:pPr>
            <w:r w:rsidRPr="003E4792">
              <w:rPr>
                <w:rFonts w:ascii="Times New Roman" w:hAnsi="Times New Roman" w:cs="Times New Roman"/>
                <w:b/>
                <w:bCs/>
                <w:sz w:val="24"/>
                <w:szCs w:val="24"/>
              </w:rPr>
              <w:t>Authentic Scenario (Phenomena):</w:t>
            </w:r>
          </w:p>
          <w:p w:rsidR="006606F0" w:rsidP="50A0C5B3" w:rsidRDefault="006606F0" w14:paraId="13CA1669" w14:textId="77777777">
            <w:pPr>
              <w:spacing w:line="259" w:lineRule="auto"/>
              <w:rPr>
                <w:noProof/>
              </w:rPr>
            </w:pPr>
          </w:p>
          <w:p w:rsidRPr="00B51693" w:rsidR="00D976B2" w:rsidP="50A0C5B3" w:rsidRDefault="00D976B2" w14:paraId="0130D390" w14:textId="4930EA38">
            <w:pPr>
              <w:spacing w:line="259" w:lineRule="auto"/>
              <w:rPr>
                <w:rFonts w:ascii="Times New Roman" w:hAnsi="Times New Roman" w:cs="Times New Roman"/>
                <w:sz w:val="24"/>
                <w:szCs w:val="24"/>
              </w:rPr>
            </w:pPr>
            <w:r w:rsidRPr="00B51693">
              <w:rPr>
                <w:rFonts w:ascii="Times New Roman" w:hAnsi="Times New Roman" w:cs="Times New Roman"/>
                <w:noProof/>
                <w:sz w:val="24"/>
                <w:szCs w:val="24"/>
              </w:rPr>
              <w:t>Show students the photo of wher</w:t>
            </w:r>
            <w:r w:rsidR="00B51693">
              <w:rPr>
                <w:rFonts w:ascii="Times New Roman" w:hAnsi="Times New Roman" w:cs="Times New Roman"/>
                <w:noProof/>
                <w:sz w:val="24"/>
                <w:szCs w:val="24"/>
              </w:rPr>
              <w:t>e</w:t>
            </w:r>
            <w:r w:rsidRPr="00B51693">
              <w:rPr>
                <w:rFonts w:ascii="Times New Roman" w:hAnsi="Times New Roman" w:cs="Times New Roman"/>
                <w:noProof/>
                <w:sz w:val="24"/>
                <w:szCs w:val="24"/>
              </w:rPr>
              <w:t xml:space="preserve"> two oceans meet in </w:t>
            </w:r>
            <w:r w:rsidRPr="00B51693" w:rsidR="00B51693">
              <w:rPr>
                <w:rFonts w:ascii="Times New Roman" w:hAnsi="Times New Roman" w:cs="Times New Roman"/>
                <w:noProof/>
                <w:sz w:val="24"/>
                <w:szCs w:val="24"/>
              </w:rPr>
              <w:t xml:space="preserve">the Gulf of Alaska: </w:t>
            </w:r>
            <w:hyperlink w:history="1" r:id="rId10">
              <w:proofErr w:type="spellStart"/>
              <w:r w:rsidRPr="00B51693" w:rsidR="00B51693">
                <w:rPr>
                  <w:rStyle w:val="Hyperlink"/>
                  <w:rFonts w:ascii="Times New Roman" w:hAnsi="Times New Roman" w:cs="Times New Roman"/>
                  <w:sz w:val="24"/>
                  <w:szCs w:val="24"/>
                </w:rPr>
                <w:t>Mythbusting</w:t>
              </w:r>
              <w:proofErr w:type="spellEnd"/>
              <w:r w:rsidRPr="00B51693" w:rsidR="00B51693">
                <w:rPr>
                  <w:rStyle w:val="Hyperlink"/>
                  <w:rFonts w:ascii="Times New Roman" w:hAnsi="Times New Roman" w:cs="Times New Roman"/>
                  <w:sz w:val="24"/>
                  <w:szCs w:val="24"/>
                </w:rPr>
                <w:t xml:space="preserve"> 'the place where two oceans meet' in the Gulf of Alaska (adn.com)</w:t>
              </w:r>
            </w:hyperlink>
          </w:p>
          <w:p w:rsidRPr="00BC128D" w:rsidR="00B51693" w:rsidP="50A0C5B3" w:rsidRDefault="00B51693" w14:paraId="6111ABEB" w14:textId="099701E8">
            <w:pPr>
              <w:spacing w:line="259" w:lineRule="auto"/>
              <w:rPr>
                <w:rFonts w:ascii="Times New Roman" w:hAnsi="Times New Roman" w:cs="Times New Roman"/>
                <w:b/>
                <w:bCs/>
                <w:sz w:val="24"/>
                <w:szCs w:val="24"/>
              </w:rPr>
            </w:pPr>
          </w:p>
        </w:tc>
        <w:tc>
          <w:tcPr>
            <w:tcW w:w="4665" w:type="dxa"/>
            <w:vMerge w:val="restart"/>
            <w:tcMar/>
          </w:tcPr>
          <w:p w:rsidRPr="00BC128D" w:rsidR="006606F0" w:rsidP="003E4792" w:rsidRDefault="006606F0" w14:paraId="281A866A" w14:textId="34CE2D74">
            <w:pPr>
              <w:rPr>
                <w:rFonts w:ascii="Times New Roman" w:hAnsi="Times New Roman" w:cs="Times New Roman"/>
                <w:b/>
                <w:bCs/>
                <w:sz w:val="24"/>
                <w:szCs w:val="24"/>
              </w:rPr>
            </w:pPr>
            <w:r w:rsidRPr="003E4792">
              <w:rPr>
                <w:rFonts w:ascii="Times New Roman" w:hAnsi="Times New Roman" w:cs="Times New Roman"/>
                <w:b/>
                <w:bCs/>
                <w:sz w:val="24"/>
                <w:szCs w:val="24"/>
              </w:rPr>
              <w:t>Vocabulary:</w:t>
            </w:r>
          </w:p>
          <w:p w:rsidRPr="00911ECD" w:rsidR="00911ECD" w:rsidP="003E4792" w:rsidRDefault="00911ECD" w14:paraId="70C4ABAF" w14:textId="77777777">
            <w:pPr>
              <w:rPr>
                <w:rFonts w:ascii="Times New Roman" w:hAnsi="Times New Roman" w:cs="Times New Roman"/>
                <w:sz w:val="24"/>
                <w:szCs w:val="24"/>
              </w:rPr>
            </w:pPr>
          </w:p>
          <w:p w:rsidR="00911ECD" w:rsidP="003E4792" w:rsidRDefault="00911ECD" w14:paraId="16CFE4F3" w14:textId="777777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11ECD" w:rsidR="4A2430C8">
              <w:rPr>
                <w:rFonts w:ascii="Times New Roman" w:hAnsi="Times New Roman" w:cs="Times New Roman"/>
                <w:sz w:val="24"/>
                <w:szCs w:val="24"/>
              </w:rPr>
              <w:t xml:space="preserve">stuary </w:t>
            </w:r>
          </w:p>
          <w:p w:rsidR="00911ECD" w:rsidP="003E4792" w:rsidRDefault="00911ECD" w14:paraId="048BAD9A" w14:textId="777777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911ECD" w:rsidR="4A2430C8">
              <w:rPr>
                <w:rFonts w:ascii="Times New Roman" w:hAnsi="Times New Roman" w:cs="Times New Roman"/>
                <w:sz w:val="24"/>
                <w:szCs w:val="24"/>
              </w:rPr>
              <w:t>ensity</w:t>
            </w:r>
          </w:p>
          <w:p w:rsidRPr="00BC128D" w:rsidR="006606F0" w:rsidP="00911ECD" w:rsidRDefault="00911ECD" w14:paraId="6111ABEC" w14:textId="30FE556B">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sz w:val="24"/>
                <w:szCs w:val="24"/>
              </w:rPr>
              <w:t>s</w:t>
            </w:r>
            <w:r w:rsidRPr="00911ECD" w:rsidR="223378AB">
              <w:rPr>
                <w:rFonts w:ascii="Times New Roman" w:hAnsi="Times New Roman" w:cs="Times New Roman"/>
                <w:sz w:val="24"/>
                <w:szCs w:val="24"/>
              </w:rPr>
              <w:t>alinity</w:t>
            </w:r>
          </w:p>
        </w:tc>
      </w:tr>
      <w:tr w:rsidRPr="00BC128D" w:rsidR="006606F0" w:rsidTr="30C6002A" w14:paraId="6111ABF7" w14:textId="77777777">
        <w:trPr>
          <w:trHeight w:val="1612"/>
        </w:trPr>
        <w:tc>
          <w:tcPr>
            <w:tcW w:w="4665" w:type="dxa"/>
            <w:tcMar/>
          </w:tcPr>
          <w:p w:rsidRPr="00BC128D" w:rsidR="006606F0" w:rsidP="006606F0" w:rsidRDefault="006606F0" w14:paraId="6111ABEE" w14:textId="77777777">
            <w:pPr>
              <w:rPr>
                <w:rFonts w:ascii="Times New Roman" w:hAnsi="Times New Roman" w:cs="Times New Roman"/>
                <w:b/>
                <w:sz w:val="24"/>
                <w:szCs w:val="24"/>
              </w:rPr>
            </w:pPr>
            <w:r w:rsidRPr="00BC128D">
              <w:rPr>
                <w:rFonts w:ascii="Times New Roman" w:hAnsi="Times New Roman" w:cs="Times New Roman"/>
                <w:b/>
                <w:sz w:val="24"/>
                <w:szCs w:val="24"/>
              </w:rPr>
              <w:lastRenderedPageBreak/>
              <w:t>Guiding Questions:</w:t>
            </w:r>
          </w:p>
          <w:p w:rsidR="00911ECD" w:rsidP="003E4792" w:rsidRDefault="00911ECD" w14:paraId="5FBD20E5" w14:textId="77777777">
            <w:pPr>
              <w:rPr>
                <w:rFonts w:ascii="Times New Roman" w:hAnsi="Times New Roman" w:cs="Times New Roman"/>
                <w:sz w:val="24"/>
                <w:szCs w:val="24"/>
              </w:rPr>
            </w:pPr>
          </w:p>
          <w:p w:rsidRPr="00BC128D" w:rsidR="006606F0" w:rsidP="00C8123D" w:rsidRDefault="60E31F03" w14:paraId="6111ABF5" w14:textId="6791FDB0">
            <w:pPr>
              <w:rPr>
                <w:rFonts w:ascii="Times New Roman" w:hAnsi="Times New Roman" w:cs="Times New Roman"/>
                <w:b/>
                <w:sz w:val="24"/>
                <w:szCs w:val="24"/>
              </w:rPr>
            </w:pPr>
            <w:r w:rsidRPr="002111C4">
              <w:rPr>
                <w:rFonts w:ascii="Times New Roman" w:hAnsi="Times New Roman" w:cs="Times New Roman"/>
                <w:sz w:val="24"/>
                <w:szCs w:val="24"/>
              </w:rPr>
              <w:t>What is density?</w:t>
            </w:r>
          </w:p>
        </w:tc>
        <w:tc>
          <w:tcPr>
            <w:tcW w:w="4665" w:type="dxa"/>
            <w:vMerge/>
            <w:tcMar/>
          </w:tcPr>
          <w:p w:rsidRPr="00BC128D" w:rsidR="006606F0" w:rsidP="006606F0" w:rsidRDefault="006606F0" w14:paraId="6111ABF6" w14:textId="77777777">
            <w:pPr>
              <w:rPr>
                <w:rFonts w:ascii="Times New Roman" w:hAnsi="Times New Roman" w:cs="Times New Roman"/>
                <w:b/>
                <w:sz w:val="24"/>
                <w:szCs w:val="24"/>
              </w:rPr>
            </w:pPr>
          </w:p>
        </w:tc>
      </w:tr>
      <w:tr w:rsidRPr="00BC128D" w:rsidR="006606F0" w:rsidTr="30C6002A" w14:paraId="6111AC01" w14:textId="77777777">
        <w:trPr>
          <w:trHeight w:val="1478"/>
        </w:trPr>
        <w:tc>
          <w:tcPr>
            <w:tcW w:w="4665" w:type="dxa"/>
            <w:vMerge w:val="restart"/>
            <w:tcMar/>
          </w:tcPr>
          <w:p w:rsidRPr="00BC128D" w:rsidR="006606F0" w:rsidP="003E4792" w:rsidRDefault="006606F0" w14:paraId="56F36EB9" w14:textId="0B0E566C">
            <w:pPr>
              <w:rPr>
                <w:rFonts w:ascii="Times New Roman" w:hAnsi="Times New Roman" w:cs="Times New Roman"/>
                <w:b/>
                <w:bCs/>
                <w:sz w:val="24"/>
                <w:szCs w:val="24"/>
              </w:rPr>
            </w:pPr>
            <w:r w:rsidRPr="003E4792">
              <w:rPr>
                <w:rFonts w:ascii="Times New Roman" w:hAnsi="Times New Roman" w:cs="Times New Roman"/>
                <w:b/>
                <w:bCs/>
                <w:sz w:val="24"/>
                <w:szCs w:val="24"/>
              </w:rPr>
              <w:t>Materials Needed:</w:t>
            </w:r>
          </w:p>
          <w:p w:rsidR="00C8123D" w:rsidP="003E4792" w:rsidRDefault="00C8123D" w14:paraId="6CB51853" w14:textId="77777777">
            <w:pPr>
              <w:rPr>
                <w:rFonts w:ascii="Times New Roman" w:hAnsi="Times New Roman" w:cs="Times New Roman"/>
                <w:sz w:val="24"/>
                <w:szCs w:val="24"/>
              </w:rPr>
            </w:pPr>
          </w:p>
          <w:p w:rsidRPr="00C8123D" w:rsidR="006606F0" w:rsidP="003E4792" w:rsidRDefault="7FB3FF2E" w14:paraId="768DEDD2" w14:textId="0E564695">
            <w:pPr>
              <w:rPr>
                <w:rFonts w:ascii="Times New Roman" w:hAnsi="Times New Roman" w:cs="Times New Roman"/>
                <w:sz w:val="24"/>
                <w:szCs w:val="24"/>
                <w:u w:val="single"/>
              </w:rPr>
            </w:pPr>
            <w:r w:rsidRPr="00C8123D">
              <w:rPr>
                <w:rFonts w:ascii="Times New Roman" w:hAnsi="Times New Roman" w:cs="Times New Roman"/>
                <w:sz w:val="24"/>
                <w:szCs w:val="24"/>
                <w:u w:val="single"/>
              </w:rPr>
              <w:t>F</w:t>
            </w:r>
            <w:r w:rsidR="00020624">
              <w:rPr>
                <w:rFonts w:ascii="Times New Roman" w:hAnsi="Times New Roman" w:cs="Times New Roman"/>
                <w:sz w:val="24"/>
                <w:szCs w:val="24"/>
                <w:u w:val="single"/>
              </w:rPr>
              <w:t>or Demo</w:t>
            </w:r>
            <w:r w:rsidRPr="00C8123D">
              <w:rPr>
                <w:rFonts w:ascii="Times New Roman" w:hAnsi="Times New Roman" w:cs="Times New Roman"/>
                <w:sz w:val="24"/>
                <w:szCs w:val="24"/>
                <w:u w:val="single"/>
              </w:rPr>
              <w:t xml:space="preserve"> </w:t>
            </w:r>
          </w:p>
          <w:p w:rsidR="00C8123D" w:rsidP="00C8123D" w:rsidRDefault="00C8123D" w14:paraId="7C6CE453" w14:textId="1EDE6B4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w:t>
            </w:r>
            <w:r w:rsidRPr="00C8123D" w:rsidR="7FB3FF2E">
              <w:rPr>
                <w:rFonts w:ascii="Times New Roman" w:hAnsi="Times New Roman" w:cs="Times New Roman"/>
                <w:sz w:val="24"/>
                <w:szCs w:val="24"/>
              </w:rPr>
              <w:t>lear cup</w:t>
            </w:r>
          </w:p>
          <w:p w:rsidRPr="00C8123D" w:rsidR="00C8123D" w:rsidP="00C8123D" w:rsidRDefault="00C8123D" w14:paraId="3A8FB4EA" w14:textId="1C72D548">
            <w:pPr>
              <w:pStyle w:val="ListParagraph"/>
              <w:numPr>
                <w:ilvl w:val="0"/>
                <w:numId w:val="11"/>
              </w:numPr>
              <w:spacing w:after="0"/>
              <w:rPr>
                <w:rFonts w:ascii="Times New Roman" w:hAnsi="Times New Roman" w:cs="Times New Roman"/>
                <w:sz w:val="24"/>
                <w:szCs w:val="24"/>
              </w:rPr>
            </w:pPr>
            <w:r w:rsidRPr="00C8123D">
              <w:rPr>
                <w:rFonts w:ascii="Times New Roman" w:hAnsi="Times New Roman" w:cs="Times New Roman"/>
                <w:sz w:val="24"/>
                <w:szCs w:val="24"/>
              </w:rPr>
              <w:t>o</w:t>
            </w:r>
            <w:r w:rsidRPr="00C8123D" w:rsidR="7FB3FF2E">
              <w:rPr>
                <w:rFonts w:ascii="Times New Roman" w:hAnsi="Times New Roman" w:cs="Times New Roman"/>
                <w:sz w:val="24"/>
                <w:szCs w:val="24"/>
              </w:rPr>
              <w:t>il</w:t>
            </w:r>
          </w:p>
          <w:p w:rsidR="00C8123D" w:rsidP="003E4792" w:rsidRDefault="00C8123D" w14:paraId="70680486" w14:textId="6508031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w</w:t>
            </w:r>
            <w:r w:rsidRPr="00C8123D" w:rsidR="7FB3FF2E">
              <w:rPr>
                <w:rFonts w:ascii="Times New Roman" w:hAnsi="Times New Roman" w:cs="Times New Roman"/>
                <w:sz w:val="24"/>
                <w:szCs w:val="24"/>
              </w:rPr>
              <w:t>ater</w:t>
            </w:r>
          </w:p>
          <w:p w:rsidR="006606F0" w:rsidP="003E4792" w:rsidRDefault="00C8123D" w14:paraId="246DFB90" w14:textId="697263E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w:t>
            </w:r>
            <w:r w:rsidRPr="00C8123D" w:rsidR="7FB3FF2E">
              <w:rPr>
                <w:rFonts w:ascii="Times New Roman" w:hAnsi="Times New Roman" w:cs="Times New Roman"/>
                <w:sz w:val="24"/>
                <w:szCs w:val="24"/>
              </w:rPr>
              <w:t>ood coloring</w:t>
            </w:r>
          </w:p>
          <w:p w:rsidRPr="00C8123D" w:rsidR="00C8123D" w:rsidP="00C8123D" w:rsidRDefault="00C8123D" w14:paraId="642F616F" w14:textId="77777777">
            <w:pPr>
              <w:pStyle w:val="ListParagraph"/>
              <w:spacing w:after="0"/>
              <w:rPr>
                <w:rFonts w:ascii="Times New Roman" w:hAnsi="Times New Roman" w:cs="Times New Roman"/>
                <w:sz w:val="24"/>
                <w:szCs w:val="24"/>
              </w:rPr>
            </w:pPr>
          </w:p>
          <w:p w:rsidRPr="00C8123D" w:rsidR="006606F0" w:rsidP="003E4792" w:rsidRDefault="7FB3FF2E" w14:paraId="2CDB6954" w14:textId="5CCCBAB5">
            <w:pPr>
              <w:spacing w:line="259" w:lineRule="auto"/>
              <w:rPr>
                <w:rFonts w:ascii="Times New Roman" w:hAnsi="Times New Roman" w:cs="Times New Roman"/>
                <w:sz w:val="24"/>
                <w:szCs w:val="24"/>
                <w:u w:val="single"/>
              </w:rPr>
            </w:pPr>
            <w:r w:rsidRPr="00C8123D">
              <w:rPr>
                <w:rFonts w:ascii="Times New Roman" w:hAnsi="Times New Roman" w:cs="Times New Roman"/>
                <w:sz w:val="24"/>
                <w:szCs w:val="24"/>
                <w:u w:val="single"/>
              </w:rPr>
              <w:t>Second Activity</w:t>
            </w:r>
          </w:p>
          <w:p w:rsidRPr="00C8123D" w:rsidR="006606F0" w:rsidP="00C8123D" w:rsidRDefault="00C8123D" w14:paraId="0EFF349B" w14:textId="2C58E2A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8123D" w:rsidR="4035919C">
              <w:rPr>
                <w:rFonts w:ascii="Times New Roman" w:hAnsi="Times New Roman" w:cs="Times New Roman"/>
                <w:sz w:val="24"/>
                <w:szCs w:val="24"/>
              </w:rPr>
              <w:t>lear drinking straws (6 straws cut in half and one uncut straw per group)</w:t>
            </w:r>
          </w:p>
          <w:p w:rsidRPr="00C8123D" w:rsidR="006606F0" w:rsidP="00C8123D" w:rsidRDefault="00C8123D" w14:paraId="4A2A6E12" w14:textId="243970B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C8123D" w:rsidR="4035919C">
              <w:rPr>
                <w:rFonts w:ascii="Times New Roman" w:hAnsi="Times New Roman" w:cs="Times New Roman"/>
                <w:sz w:val="24"/>
                <w:szCs w:val="24"/>
              </w:rPr>
              <w:t>odeling clay</w:t>
            </w:r>
          </w:p>
          <w:p w:rsidRPr="00C8123D" w:rsidR="006606F0" w:rsidP="00C8123D" w:rsidRDefault="00C8123D" w14:paraId="0C345A6C" w14:textId="08D1742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C8123D" w:rsidR="4035919C">
              <w:rPr>
                <w:rFonts w:ascii="Times New Roman" w:hAnsi="Times New Roman" w:cs="Times New Roman"/>
                <w:sz w:val="24"/>
                <w:szCs w:val="24"/>
              </w:rPr>
              <w:t>hallow tray for each group</w:t>
            </w:r>
          </w:p>
          <w:p w:rsidRPr="00C8123D" w:rsidR="006606F0" w:rsidP="00C8123D" w:rsidRDefault="00C8123D" w14:paraId="5D5303B3" w14:textId="59D6464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C8123D" w:rsidR="4035919C">
              <w:rPr>
                <w:rFonts w:ascii="Times New Roman" w:hAnsi="Times New Roman" w:cs="Times New Roman"/>
                <w:sz w:val="24"/>
                <w:szCs w:val="24"/>
              </w:rPr>
              <w:t>mall cups</w:t>
            </w:r>
          </w:p>
          <w:p w:rsidRPr="00C8123D" w:rsidR="006606F0" w:rsidP="00C8123D" w:rsidRDefault="00C8123D" w14:paraId="1F7D4CCF" w14:textId="5576A0A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C8123D" w:rsidR="4035919C">
              <w:rPr>
                <w:rFonts w:ascii="Times New Roman" w:hAnsi="Times New Roman" w:cs="Times New Roman"/>
                <w:sz w:val="24"/>
                <w:szCs w:val="24"/>
              </w:rPr>
              <w:t>ood coloring</w:t>
            </w:r>
          </w:p>
          <w:p w:rsidR="00C8123D" w:rsidP="00C8123D" w:rsidRDefault="00C8123D" w14:paraId="43700ED5"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C8123D" w:rsidR="4035919C">
              <w:rPr>
                <w:rFonts w:ascii="Times New Roman" w:hAnsi="Times New Roman" w:cs="Times New Roman"/>
                <w:sz w:val="24"/>
                <w:szCs w:val="24"/>
              </w:rPr>
              <w:t>alt</w:t>
            </w:r>
          </w:p>
          <w:p w:rsidR="00C8123D" w:rsidP="09474344" w:rsidRDefault="00C8123D" w14:paraId="37572A35"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C8123D" w:rsidR="4035919C">
              <w:rPr>
                <w:rFonts w:ascii="Times New Roman" w:hAnsi="Times New Roman" w:cs="Times New Roman"/>
                <w:sz w:val="24"/>
                <w:szCs w:val="24"/>
              </w:rPr>
              <w:t>our empty plastic bottles</w:t>
            </w:r>
            <w:r w:rsidRPr="00C8123D" w:rsidR="15EC0F46">
              <w:rPr>
                <w:rFonts w:ascii="Times New Roman" w:hAnsi="Times New Roman" w:cs="Times New Roman"/>
                <w:sz w:val="24"/>
                <w:szCs w:val="24"/>
              </w:rPr>
              <w:t xml:space="preserve"> or cups (for </w:t>
            </w:r>
            <w:r>
              <w:rPr>
                <w:rFonts w:ascii="Times New Roman" w:hAnsi="Times New Roman" w:cs="Times New Roman"/>
                <w:sz w:val="24"/>
                <w:szCs w:val="24"/>
              </w:rPr>
              <w:t>saltwater</w:t>
            </w:r>
            <w:r w:rsidRPr="00C8123D" w:rsidR="15EC0F46">
              <w:rPr>
                <w:rFonts w:ascii="Times New Roman" w:hAnsi="Times New Roman" w:cs="Times New Roman"/>
                <w:sz w:val="24"/>
                <w:szCs w:val="24"/>
              </w:rPr>
              <w:t xml:space="preserve"> mixtures)</w:t>
            </w:r>
          </w:p>
          <w:p w:rsidR="00C8123D" w:rsidP="003E4792" w:rsidRDefault="00C8123D" w14:paraId="32B0B82F"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C8123D" w:rsidR="15EC0F46">
              <w:rPr>
                <w:rFonts w:ascii="Times New Roman" w:hAnsi="Times New Roman" w:cs="Times New Roman"/>
                <w:sz w:val="24"/>
                <w:szCs w:val="24"/>
              </w:rPr>
              <w:t>ipettes</w:t>
            </w:r>
          </w:p>
          <w:p w:rsidR="00C8123D" w:rsidP="003E4792" w:rsidRDefault="00C8123D" w14:paraId="58E89983" w14:textId="7777777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C8123D" w:rsidR="4035919C">
              <w:rPr>
                <w:rFonts w:ascii="Times New Roman" w:hAnsi="Times New Roman" w:cs="Times New Roman"/>
                <w:sz w:val="24"/>
                <w:szCs w:val="24"/>
              </w:rPr>
              <w:t>ata sheet</w:t>
            </w:r>
          </w:p>
          <w:p w:rsidRPr="00C8123D" w:rsidR="006606F0" w:rsidP="003E4792" w:rsidRDefault="00C8123D" w14:paraId="0944467E" w14:textId="6E5624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C8123D" w:rsidR="4035919C">
              <w:rPr>
                <w:rFonts w:ascii="Times New Roman" w:hAnsi="Times New Roman" w:cs="Times New Roman"/>
                <w:sz w:val="24"/>
                <w:szCs w:val="24"/>
              </w:rPr>
              <w:t>encils</w:t>
            </w:r>
          </w:p>
          <w:p w:rsidRPr="00BC128D" w:rsidR="006606F0" w:rsidP="003E4792" w:rsidRDefault="006606F0" w14:paraId="6111ABF8" w14:textId="1513CD34">
            <w:pPr>
              <w:rPr>
                <w:rFonts w:ascii="Times New Roman" w:hAnsi="Times New Roman" w:cs="Times New Roman"/>
                <w:b/>
                <w:bCs/>
                <w:sz w:val="24"/>
                <w:szCs w:val="24"/>
              </w:rPr>
            </w:pPr>
          </w:p>
        </w:tc>
        <w:tc>
          <w:tcPr>
            <w:tcW w:w="4665" w:type="dxa"/>
            <w:tcMar/>
          </w:tcPr>
          <w:p w:rsidRPr="00BC128D" w:rsidR="006606F0" w:rsidP="006606F0" w:rsidRDefault="006606F0" w14:paraId="6111ABF9" w14:textId="77777777">
            <w:pPr>
              <w:rPr>
                <w:rFonts w:ascii="Times New Roman" w:hAnsi="Times New Roman" w:cs="Times New Roman"/>
                <w:b/>
                <w:sz w:val="24"/>
                <w:szCs w:val="24"/>
              </w:rPr>
            </w:pPr>
            <w:r w:rsidRPr="00BC128D">
              <w:rPr>
                <w:rFonts w:ascii="Times New Roman" w:hAnsi="Times New Roman" w:cs="Times New Roman"/>
                <w:b/>
                <w:sz w:val="24"/>
                <w:szCs w:val="24"/>
              </w:rPr>
              <w:t>Safety Considerations:</w:t>
            </w:r>
          </w:p>
          <w:p w:rsidR="00C8123D" w:rsidP="003E4792" w:rsidRDefault="00C8123D" w14:paraId="340362AA" w14:textId="77777777">
            <w:pPr>
              <w:rPr>
                <w:rFonts w:ascii="Times New Roman" w:hAnsi="Times New Roman" w:cs="Times New Roman"/>
                <w:b/>
                <w:bCs/>
                <w:sz w:val="24"/>
                <w:szCs w:val="24"/>
              </w:rPr>
            </w:pPr>
          </w:p>
          <w:p w:rsidRPr="00BC128D" w:rsidR="006606F0" w:rsidP="00C8123D" w:rsidRDefault="118A07D8" w14:paraId="6111AC00" w14:textId="421DB8EB">
            <w:pPr>
              <w:pStyle w:val="ListParagraph"/>
              <w:numPr>
                <w:ilvl w:val="0"/>
                <w:numId w:val="10"/>
              </w:numPr>
              <w:spacing w:after="0" w:line="240" w:lineRule="auto"/>
              <w:rPr>
                <w:rFonts w:ascii="Times New Roman" w:hAnsi="Times New Roman" w:cs="Times New Roman"/>
                <w:b/>
                <w:sz w:val="24"/>
                <w:szCs w:val="24"/>
              </w:rPr>
            </w:pPr>
            <w:r w:rsidRPr="00C8123D">
              <w:rPr>
                <w:rFonts w:ascii="Times New Roman" w:hAnsi="Times New Roman" w:cs="Times New Roman"/>
                <w:sz w:val="24"/>
                <w:szCs w:val="24"/>
              </w:rPr>
              <w:t>Students should not taste the water samples.</w:t>
            </w:r>
          </w:p>
        </w:tc>
      </w:tr>
      <w:tr w:rsidRPr="00BC128D" w:rsidR="006606F0" w:rsidTr="30C6002A" w14:paraId="6111AC0A" w14:textId="77777777">
        <w:trPr>
          <w:trHeight w:val="1477"/>
        </w:trPr>
        <w:tc>
          <w:tcPr>
            <w:tcW w:w="4665" w:type="dxa"/>
            <w:vMerge/>
            <w:tcMar/>
          </w:tcPr>
          <w:p w:rsidRPr="00BC128D" w:rsidR="006606F0" w:rsidP="006606F0" w:rsidRDefault="006606F0" w14:paraId="6111AC02" w14:textId="77777777">
            <w:pPr>
              <w:rPr>
                <w:rFonts w:ascii="Times New Roman" w:hAnsi="Times New Roman" w:cs="Times New Roman"/>
                <w:b/>
                <w:sz w:val="24"/>
                <w:szCs w:val="24"/>
              </w:rPr>
            </w:pPr>
          </w:p>
        </w:tc>
        <w:tc>
          <w:tcPr>
            <w:tcW w:w="4665" w:type="dxa"/>
            <w:tcMar/>
          </w:tcPr>
          <w:p w:rsidRPr="00BC128D" w:rsidR="006606F0" w:rsidP="006606F0" w:rsidRDefault="006606F0" w14:paraId="6111AC03" w14:textId="3530DA15">
            <w:pPr>
              <w:rPr>
                <w:rFonts w:ascii="Times New Roman" w:hAnsi="Times New Roman" w:cs="Times New Roman"/>
                <w:b/>
                <w:sz w:val="24"/>
                <w:szCs w:val="24"/>
              </w:rPr>
            </w:pPr>
            <w:r w:rsidRPr="00BC128D">
              <w:rPr>
                <w:rFonts w:ascii="Times New Roman" w:hAnsi="Times New Roman" w:cs="Times New Roman"/>
                <w:b/>
                <w:sz w:val="24"/>
                <w:szCs w:val="24"/>
              </w:rPr>
              <w:t>Technology Integration:</w:t>
            </w:r>
          </w:p>
          <w:p w:rsidR="00C8123D" w:rsidP="003E4792" w:rsidRDefault="00C8123D" w14:paraId="3F081C42" w14:textId="77777777">
            <w:pPr>
              <w:rPr>
                <w:rFonts w:ascii="Times New Roman" w:hAnsi="Times New Roman" w:cs="Times New Roman"/>
                <w:sz w:val="24"/>
                <w:szCs w:val="24"/>
              </w:rPr>
            </w:pPr>
          </w:p>
          <w:p w:rsidR="009601F1" w:rsidP="00C8123D" w:rsidRDefault="009601F1" w14:paraId="4D8EC93F" w14:textId="6E95B29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Devices with Internet access</w:t>
            </w:r>
          </w:p>
          <w:p w:rsidRPr="00C8123D" w:rsidR="006606F0" w:rsidP="00C8123D" w:rsidRDefault="37D5DB4A" w14:paraId="6111AC04" w14:textId="184186A8">
            <w:pPr>
              <w:pStyle w:val="ListParagraph"/>
              <w:numPr>
                <w:ilvl w:val="0"/>
                <w:numId w:val="10"/>
              </w:numPr>
              <w:spacing w:after="0" w:line="240" w:lineRule="auto"/>
              <w:rPr>
                <w:rFonts w:ascii="Times New Roman" w:hAnsi="Times New Roman" w:cs="Times New Roman"/>
                <w:sz w:val="24"/>
                <w:szCs w:val="24"/>
              </w:rPr>
            </w:pPr>
            <w:r w:rsidRPr="00C8123D">
              <w:rPr>
                <w:rFonts w:ascii="Times New Roman" w:hAnsi="Times New Roman" w:cs="Times New Roman"/>
                <w:sz w:val="24"/>
                <w:szCs w:val="24"/>
              </w:rPr>
              <w:t xml:space="preserve">Students can visit </w:t>
            </w:r>
            <w:hyperlink r:id="rId11">
              <w:r w:rsidRPr="00C8123D">
                <w:rPr>
                  <w:rStyle w:val="Hyperlink"/>
                  <w:rFonts w:ascii="Times New Roman" w:hAnsi="Times New Roman" w:cs="Times New Roman"/>
                  <w:sz w:val="24"/>
                  <w:szCs w:val="24"/>
                </w:rPr>
                <w:t>https://www2.usgs.gov/water/southatlantic/projects/coastalsalinity/index.html</w:t>
              </w:r>
            </w:hyperlink>
            <w:r w:rsidRPr="00C8123D">
              <w:rPr>
                <w:rFonts w:ascii="Times New Roman" w:hAnsi="Times New Roman" w:cs="Times New Roman"/>
                <w:sz w:val="24"/>
                <w:szCs w:val="24"/>
              </w:rPr>
              <w:t xml:space="preserve"> to see </w:t>
            </w:r>
            <w:r w:rsidR="009601F1">
              <w:rPr>
                <w:rFonts w:ascii="Times New Roman" w:hAnsi="Times New Roman" w:cs="Times New Roman"/>
                <w:sz w:val="24"/>
                <w:szCs w:val="24"/>
              </w:rPr>
              <w:t>real-time</w:t>
            </w:r>
            <w:r w:rsidRPr="00C8123D">
              <w:rPr>
                <w:rFonts w:ascii="Times New Roman" w:hAnsi="Times New Roman" w:cs="Times New Roman"/>
                <w:sz w:val="24"/>
                <w:szCs w:val="24"/>
              </w:rPr>
              <w:t xml:space="preserve"> salinity level</w:t>
            </w:r>
            <w:r w:rsidRPr="00C8123D" w:rsidR="00FC1E76">
              <w:rPr>
                <w:rFonts w:ascii="Times New Roman" w:hAnsi="Times New Roman" w:cs="Times New Roman"/>
                <w:sz w:val="24"/>
                <w:szCs w:val="24"/>
              </w:rPr>
              <w:t xml:space="preserve"> </w:t>
            </w:r>
            <w:r w:rsidRPr="00C8123D">
              <w:rPr>
                <w:rFonts w:ascii="Times New Roman" w:hAnsi="Times New Roman" w:cs="Times New Roman"/>
                <w:sz w:val="24"/>
                <w:szCs w:val="24"/>
              </w:rPr>
              <w:t xml:space="preserve">data.  </w:t>
            </w:r>
          </w:p>
          <w:p w:rsidRPr="00BC128D" w:rsidR="006606F0" w:rsidP="003E4792" w:rsidRDefault="006606F0" w14:paraId="6111AC05" w14:textId="77777777">
            <w:pPr>
              <w:rPr>
                <w:rFonts w:ascii="Times New Roman" w:hAnsi="Times New Roman" w:cs="Times New Roman"/>
                <w:sz w:val="24"/>
                <w:szCs w:val="24"/>
              </w:rPr>
            </w:pPr>
          </w:p>
          <w:p w:rsidRPr="00BC128D" w:rsidR="006606F0" w:rsidP="006606F0" w:rsidRDefault="006606F0" w14:paraId="6111AC06" w14:textId="77777777">
            <w:pPr>
              <w:rPr>
                <w:rFonts w:ascii="Times New Roman" w:hAnsi="Times New Roman" w:cs="Times New Roman"/>
                <w:b/>
                <w:sz w:val="24"/>
                <w:szCs w:val="24"/>
              </w:rPr>
            </w:pPr>
          </w:p>
          <w:p w:rsidRPr="00BC128D" w:rsidR="006606F0" w:rsidP="006606F0" w:rsidRDefault="006606F0" w14:paraId="6111AC07" w14:textId="77777777">
            <w:pPr>
              <w:rPr>
                <w:rFonts w:ascii="Times New Roman" w:hAnsi="Times New Roman" w:cs="Times New Roman"/>
                <w:b/>
                <w:sz w:val="24"/>
                <w:szCs w:val="24"/>
              </w:rPr>
            </w:pPr>
          </w:p>
          <w:p w:rsidRPr="00BC128D" w:rsidR="006606F0" w:rsidP="006606F0" w:rsidRDefault="006606F0" w14:paraId="6111AC08" w14:textId="77777777">
            <w:pPr>
              <w:rPr>
                <w:rFonts w:ascii="Times New Roman" w:hAnsi="Times New Roman" w:cs="Times New Roman"/>
                <w:b/>
                <w:sz w:val="24"/>
                <w:szCs w:val="24"/>
              </w:rPr>
            </w:pPr>
          </w:p>
          <w:p w:rsidRPr="00BC128D" w:rsidR="006606F0" w:rsidP="006606F0" w:rsidRDefault="006606F0" w14:paraId="6111AC09" w14:textId="77777777">
            <w:pPr>
              <w:rPr>
                <w:rFonts w:ascii="Times New Roman" w:hAnsi="Times New Roman" w:cs="Times New Roman"/>
                <w:b/>
                <w:sz w:val="24"/>
                <w:szCs w:val="24"/>
              </w:rPr>
            </w:pPr>
          </w:p>
        </w:tc>
      </w:tr>
    </w:tbl>
    <w:p w:rsidRPr="00BC128D" w:rsidR="00622472" w:rsidRDefault="00A15367" w14:paraId="6111AC0B" w14:textId="77777777">
      <w:pPr>
        <w:rPr>
          <w:rFonts w:ascii="Times New Roman" w:hAnsi="Times New Roman" w:cs="Times New Roman"/>
          <w:sz w:val="24"/>
          <w:szCs w:val="24"/>
        </w:rPr>
      </w:pPr>
      <w:r w:rsidRPr="30C6002A" w:rsidR="00A15367">
        <w:rPr>
          <w:rFonts w:ascii="Times New Roman" w:hAnsi="Times New Roman" w:cs="Times New Roman"/>
          <w:sz w:val="24"/>
          <w:szCs w:val="24"/>
        </w:rPr>
        <w:t xml:space="preserve"> </w:t>
      </w:r>
    </w:p>
    <w:p w:rsidR="30C6002A" w:rsidP="30C6002A" w:rsidRDefault="30C6002A" w14:paraId="5C62ACA0" w14:textId="0C721823">
      <w:pPr>
        <w:pStyle w:val="Normal"/>
        <w:rPr>
          <w:rFonts w:ascii="Times New Roman" w:hAnsi="Times New Roman" w:cs="Times New Roman"/>
          <w:sz w:val="24"/>
          <w:szCs w:val="24"/>
        </w:rPr>
      </w:pPr>
    </w:p>
    <w:tbl>
      <w:tblPr>
        <w:tblStyle w:val="TableGrid"/>
        <w:tblW w:w="933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320"/>
        <w:gridCol w:w="8010"/>
      </w:tblGrid>
      <w:tr w:rsidRPr="00BC128D" w:rsidR="00640D39" w:rsidTr="09474344" w14:paraId="6111AC11" w14:textId="77777777">
        <w:tc>
          <w:tcPr>
            <w:tcW w:w="1320" w:type="dxa"/>
            <w:shd w:val="clear" w:color="auto" w:fill="FFFFFF" w:themeFill="background1"/>
          </w:tcPr>
          <w:p w:rsidRPr="00BC128D" w:rsidR="00640D39" w:rsidP="009601F1" w:rsidRDefault="00640D39" w14:paraId="6111AC0C" w14:textId="77777777">
            <w:pPr>
              <w:rPr>
                <w:rFonts w:ascii="Times New Roman" w:hAnsi="Times New Roman" w:cs="Times New Roman"/>
                <w:b/>
                <w:sz w:val="24"/>
                <w:szCs w:val="24"/>
              </w:rPr>
            </w:pPr>
            <w:r w:rsidRPr="00BC128D">
              <w:rPr>
                <w:rFonts w:ascii="Times New Roman" w:hAnsi="Times New Roman" w:cs="Times New Roman"/>
                <w:b/>
                <w:sz w:val="24"/>
                <w:szCs w:val="24"/>
              </w:rPr>
              <w:t>5E Stage</w:t>
            </w:r>
          </w:p>
        </w:tc>
        <w:tc>
          <w:tcPr>
            <w:tcW w:w="8010" w:type="dxa"/>
            <w:shd w:val="clear" w:color="auto" w:fill="FFFFFF" w:themeFill="background1"/>
          </w:tcPr>
          <w:p w:rsidRPr="00BC128D" w:rsidR="00640D39" w:rsidP="00640D39" w:rsidRDefault="00640D39" w14:paraId="6111AC0D" w14:textId="77777777">
            <w:pPr>
              <w:rPr>
                <w:rFonts w:ascii="Times New Roman" w:hAnsi="Times New Roman" w:cs="Times New Roman"/>
                <w:b/>
                <w:sz w:val="24"/>
                <w:szCs w:val="24"/>
              </w:rPr>
            </w:pPr>
            <w:r w:rsidRPr="00BC128D">
              <w:rPr>
                <w:rFonts w:ascii="Times New Roman" w:hAnsi="Times New Roman" w:cs="Times New Roman"/>
                <w:b/>
                <w:sz w:val="24"/>
                <w:szCs w:val="24"/>
              </w:rPr>
              <w:t>Student Activities</w:t>
            </w:r>
          </w:p>
          <w:p w:rsidR="00640D39" w:rsidP="00640D39" w:rsidRDefault="00640D39" w14:paraId="6111AC0E" w14:textId="77777777">
            <w:pPr>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rsidRPr="00BC128D" w:rsidR="009601F1" w:rsidP="00640D39" w:rsidRDefault="009601F1" w14:paraId="7C634451" w14:textId="77777777">
            <w:pPr>
              <w:rPr>
                <w:rFonts w:ascii="Times New Roman" w:hAnsi="Times New Roman" w:cs="Times New Roman"/>
                <w:sz w:val="24"/>
                <w:szCs w:val="24"/>
              </w:rPr>
            </w:pPr>
          </w:p>
          <w:p w:rsidRPr="00BC128D" w:rsidR="00640D39" w:rsidP="00640D39" w:rsidRDefault="00640D39" w14:paraId="6111AC0F" w14:textId="77777777">
            <w:pPr>
              <w:rPr>
                <w:rFonts w:ascii="Times New Roman" w:hAnsi="Times New Roman" w:cs="Times New Roman"/>
                <w:b/>
                <w:sz w:val="24"/>
                <w:szCs w:val="24"/>
              </w:rPr>
            </w:pPr>
            <w:r w:rsidRPr="00BC128D">
              <w:rPr>
                <w:rFonts w:ascii="Times New Roman" w:hAnsi="Times New Roman" w:cs="Times New Roman"/>
                <w:b/>
                <w:sz w:val="24"/>
                <w:szCs w:val="24"/>
              </w:rPr>
              <w:t>Teacher Activities</w:t>
            </w:r>
          </w:p>
          <w:p w:rsidRPr="00BC128D" w:rsidR="00640D39" w:rsidP="00640D39" w:rsidRDefault="00640D39" w14:paraId="6111AC10" w14:textId="77777777">
            <w:pPr>
              <w:rPr>
                <w:rFonts w:ascii="Times New Roman" w:hAnsi="Times New Roman" w:cs="Times New Roman"/>
                <w:sz w:val="24"/>
                <w:szCs w:val="24"/>
              </w:rPr>
            </w:pPr>
            <w:r w:rsidRPr="00BC128D">
              <w:rPr>
                <w:rFonts w:ascii="Times New Roman" w:hAnsi="Times New Roman" w:cs="Times New Roman"/>
                <w:sz w:val="24"/>
                <w:szCs w:val="24"/>
              </w:rPr>
              <w:t>How will the teacher facilitate and monitor student learning?</w:t>
            </w:r>
          </w:p>
        </w:tc>
      </w:tr>
      <w:tr w:rsidRPr="00BC128D" w:rsidR="00640D39" w:rsidTr="09474344" w14:paraId="6111AC16" w14:textId="77777777">
        <w:tc>
          <w:tcPr>
            <w:tcW w:w="1320" w:type="dxa"/>
          </w:tcPr>
          <w:p w:rsidRPr="00BC128D" w:rsidR="00640D39" w:rsidRDefault="00640D39" w14:paraId="6111AC12" w14:textId="77777777">
            <w:pPr>
              <w:rPr>
                <w:rFonts w:ascii="Times New Roman" w:hAnsi="Times New Roman" w:cs="Times New Roman"/>
                <w:b/>
                <w:sz w:val="24"/>
                <w:szCs w:val="24"/>
              </w:rPr>
            </w:pPr>
            <w:r w:rsidRPr="00BC128D">
              <w:rPr>
                <w:rFonts w:ascii="Times New Roman" w:hAnsi="Times New Roman" w:cs="Times New Roman"/>
                <w:b/>
                <w:sz w:val="24"/>
                <w:szCs w:val="24"/>
              </w:rPr>
              <w:t>Engage</w:t>
            </w:r>
          </w:p>
          <w:p w:rsidRPr="00BC128D" w:rsidR="00640D39" w:rsidRDefault="00640D39" w14:paraId="6111AC13" w14:textId="77777777">
            <w:pPr>
              <w:rPr>
                <w:rFonts w:ascii="Times New Roman" w:hAnsi="Times New Roman" w:cs="Times New Roman"/>
                <w:sz w:val="24"/>
                <w:szCs w:val="24"/>
              </w:rPr>
            </w:pPr>
          </w:p>
          <w:p w:rsidRPr="00BC128D" w:rsidR="00640D39" w:rsidRDefault="00640D39" w14:paraId="6111AC14" w14:textId="77777777">
            <w:pPr>
              <w:rPr>
                <w:rFonts w:ascii="Times New Roman" w:hAnsi="Times New Roman" w:cs="Times New Roman"/>
                <w:sz w:val="24"/>
                <w:szCs w:val="24"/>
              </w:rPr>
            </w:pPr>
          </w:p>
        </w:tc>
        <w:tc>
          <w:tcPr>
            <w:tcW w:w="8010" w:type="dxa"/>
          </w:tcPr>
          <w:p w:rsidR="00B51693" w:rsidP="00B51693" w:rsidRDefault="00B51693" w14:paraId="6A8F243C" w14:textId="77777777">
            <w:pPr>
              <w:spacing w:line="259" w:lineRule="auto"/>
              <w:rPr>
                <w:rFonts w:ascii="Times New Roman" w:hAnsi="Times New Roman" w:cs="Times New Roman"/>
                <w:sz w:val="24"/>
                <w:szCs w:val="24"/>
              </w:rPr>
            </w:pPr>
            <w:r w:rsidRPr="00B51693">
              <w:rPr>
                <w:rFonts w:ascii="Times New Roman" w:hAnsi="Times New Roman" w:cs="Times New Roman"/>
                <w:noProof/>
                <w:sz w:val="24"/>
                <w:szCs w:val="24"/>
              </w:rPr>
              <w:t>Show students the photo of wher</w:t>
            </w:r>
            <w:r>
              <w:rPr>
                <w:rFonts w:ascii="Times New Roman" w:hAnsi="Times New Roman" w:cs="Times New Roman"/>
                <w:noProof/>
                <w:sz w:val="24"/>
                <w:szCs w:val="24"/>
              </w:rPr>
              <w:t>e</w:t>
            </w:r>
            <w:r w:rsidRPr="00B51693">
              <w:rPr>
                <w:rFonts w:ascii="Times New Roman" w:hAnsi="Times New Roman" w:cs="Times New Roman"/>
                <w:noProof/>
                <w:sz w:val="24"/>
                <w:szCs w:val="24"/>
              </w:rPr>
              <w:t xml:space="preserve"> two oceans meet in the Gulf of Alaska: </w:t>
            </w:r>
            <w:hyperlink w:history="1" r:id="rId12">
              <w:proofErr w:type="spellStart"/>
              <w:r w:rsidRPr="00B51693">
                <w:rPr>
                  <w:rStyle w:val="Hyperlink"/>
                  <w:rFonts w:ascii="Times New Roman" w:hAnsi="Times New Roman" w:cs="Times New Roman"/>
                  <w:sz w:val="24"/>
                  <w:szCs w:val="24"/>
                </w:rPr>
                <w:t>Mythbusting</w:t>
              </w:r>
              <w:proofErr w:type="spellEnd"/>
              <w:r w:rsidRPr="00B51693">
                <w:rPr>
                  <w:rStyle w:val="Hyperlink"/>
                  <w:rFonts w:ascii="Times New Roman" w:hAnsi="Times New Roman" w:cs="Times New Roman"/>
                  <w:sz w:val="24"/>
                  <w:szCs w:val="24"/>
                </w:rPr>
                <w:t xml:space="preserve"> 'the place where two oceans meet' in the Gulf of Alaska (adn.com)</w:t>
              </w:r>
            </w:hyperlink>
          </w:p>
          <w:p w:rsidR="00B51693" w:rsidP="00B51693" w:rsidRDefault="00B51693" w14:paraId="069EF78A" w14:textId="77777777">
            <w:pPr>
              <w:spacing w:line="259" w:lineRule="auto"/>
              <w:rPr>
                <w:rFonts w:ascii="Times New Roman" w:hAnsi="Times New Roman" w:cs="Times New Roman"/>
                <w:sz w:val="24"/>
                <w:szCs w:val="24"/>
              </w:rPr>
            </w:pPr>
          </w:p>
          <w:p w:rsidR="00B51693" w:rsidP="00B51693" w:rsidRDefault="00B51693" w14:paraId="42B00006" w14:textId="2511B1DF">
            <w:pPr>
              <w:spacing w:line="259" w:lineRule="auto"/>
              <w:rPr>
                <w:rFonts w:ascii="Times New Roman" w:hAnsi="Times New Roman" w:cs="Times New Roman"/>
                <w:sz w:val="24"/>
                <w:szCs w:val="24"/>
              </w:rPr>
            </w:pPr>
            <w:r>
              <w:rPr>
                <w:rFonts w:ascii="Times New Roman" w:hAnsi="Times New Roman" w:cs="Times New Roman"/>
                <w:sz w:val="24"/>
                <w:szCs w:val="24"/>
              </w:rPr>
              <w:t>Ask, “What do you notice? What do you wonder?”</w:t>
            </w:r>
          </w:p>
          <w:p w:rsidR="00607088" w:rsidP="00B51693" w:rsidRDefault="00607088" w14:paraId="3ECF0119" w14:textId="77777777">
            <w:pPr>
              <w:spacing w:line="259" w:lineRule="auto"/>
              <w:rPr>
                <w:rFonts w:ascii="Times New Roman" w:hAnsi="Times New Roman" w:cs="Times New Roman"/>
                <w:sz w:val="24"/>
                <w:szCs w:val="24"/>
              </w:rPr>
            </w:pPr>
          </w:p>
          <w:p w:rsidRPr="00BC128D" w:rsidR="009353A0" w:rsidP="009353A0" w:rsidRDefault="00020624" w14:paraId="17A474FA" w14:textId="2BE1FB37">
            <w:pPr>
              <w:rPr>
                <w:rFonts w:ascii="Times New Roman" w:hAnsi="Times New Roman" w:cs="Times New Roman"/>
                <w:sz w:val="24"/>
                <w:szCs w:val="24"/>
              </w:rPr>
            </w:pPr>
            <w:r>
              <w:rPr>
                <w:rFonts w:ascii="Times New Roman" w:hAnsi="Times New Roman" w:cs="Times New Roman"/>
                <w:sz w:val="24"/>
                <w:szCs w:val="24"/>
              </w:rPr>
              <w:t>Fill</w:t>
            </w:r>
            <w:r w:rsidRPr="003E4792" w:rsidR="009353A0">
              <w:rPr>
                <w:rFonts w:ascii="Times New Roman" w:hAnsi="Times New Roman" w:cs="Times New Roman"/>
                <w:sz w:val="24"/>
                <w:szCs w:val="24"/>
              </w:rPr>
              <w:t xml:space="preserve"> a clear cup halfway with water. Next, </w:t>
            </w:r>
            <w:r w:rsidR="008C37B6">
              <w:rPr>
                <w:rFonts w:ascii="Times New Roman" w:hAnsi="Times New Roman" w:cs="Times New Roman"/>
                <w:sz w:val="24"/>
                <w:szCs w:val="24"/>
              </w:rPr>
              <w:t>pour some</w:t>
            </w:r>
            <w:r w:rsidRPr="003E4792" w:rsidR="009353A0">
              <w:rPr>
                <w:rFonts w:ascii="Times New Roman" w:hAnsi="Times New Roman" w:cs="Times New Roman"/>
                <w:sz w:val="24"/>
                <w:szCs w:val="24"/>
              </w:rPr>
              <w:t xml:space="preserve"> oil into the cup. </w:t>
            </w:r>
            <w:r w:rsidR="00F027FB">
              <w:rPr>
                <w:rFonts w:ascii="Times New Roman" w:hAnsi="Times New Roman" w:cs="Times New Roman"/>
                <w:sz w:val="24"/>
                <w:szCs w:val="24"/>
              </w:rPr>
              <w:t>A</w:t>
            </w:r>
            <w:r w:rsidRPr="003E4792" w:rsidR="009353A0">
              <w:rPr>
                <w:rFonts w:ascii="Times New Roman" w:hAnsi="Times New Roman" w:cs="Times New Roman"/>
                <w:sz w:val="24"/>
                <w:szCs w:val="24"/>
              </w:rPr>
              <w:t xml:space="preserve">dd several drops of food coloring to the cup. </w:t>
            </w:r>
            <w:r w:rsidR="008C1276">
              <w:rPr>
                <w:rFonts w:ascii="Times New Roman" w:hAnsi="Times New Roman" w:cs="Times New Roman"/>
                <w:sz w:val="24"/>
                <w:szCs w:val="24"/>
              </w:rPr>
              <w:t>Have s</w:t>
            </w:r>
            <w:r w:rsidRPr="003E4792" w:rsidR="009353A0">
              <w:rPr>
                <w:rFonts w:ascii="Times New Roman" w:hAnsi="Times New Roman" w:cs="Times New Roman"/>
                <w:sz w:val="24"/>
                <w:szCs w:val="24"/>
              </w:rPr>
              <w:t>tudents observe what happens</w:t>
            </w:r>
            <w:r w:rsidR="008C1276">
              <w:rPr>
                <w:rFonts w:ascii="Times New Roman" w:hAnsi="Times New Roman" w:cs="Times New Roman"/>
                <w:sz w:val="24"/>
                <w:szCs w:val="24"/>
              </w:rPr>
              <w:t xml:space="preserve"> and write down their o</w:t>
            </w:r>
            <w:r w:rsidRPr="003E4792" w:rsidR="009353A0">
              <w:rPr>
                <w:rFonts w:ascii="Times New Roman" w:hAnsi="Times New Roman" w:cs="Times New Roman"/>
                <w:sz w:val="24"/>
                <w:szCs w:val="24"/>
              </w:rPr>
              <w:t xml:space="preserve">bservations. </w:t>
            </w:r>
          </w:p>
          <w:p w:rsidR="009353A0" w:rsidP="00B51693" w:rsidRDefault="009353A0" w14:paraId="49EA301B" w14:textId="77777777">
            <w:pPr>
              <w:spacing w:line="259" w:lineRule="auto"/>
              <w:rPr>
                <w:rFonts w:ascii="Times New Roman" w:hAnsi="Times New Roman" w:cs="Times New Roman"/>
                <w:sz w:val="24"/>
                <w:szCs w:val="24"/>
              </w:rPr>
            </w:pPr>
          </w:p>
          <w:p w:rsidR="009353A0" w:rsidP="00B51693" w:rsidRDefault="00E1072C" w14:paraId="308273E2" w14:textId="5E7AFAEE">
            <w:pPr>
              <w:spacing w:line="259" w:lineRule="auto"/>
              <w:rPr>
                <w:rFonts w:ascii="Times New Roman" w:hAnsi="Times New Roman" w:cs="Times New Roman"/>
                <w:sz w:val="24"/>
                <w:szCs w:val="24"/>
              </w:rPr>
            </w:pPr>
            <w:r>
              <w:rPr>
                <w:rFonts w:ascii="Times New Roman" w:hAnsi="Times New Roman" w:cs="Times New Roman"/>
                <w:sz w:val="24"/>
                <w:szCs w:val="24"/>
              </w:rPr>
              <w:t>Ask,</w:t>
            </w:r>
            <w:r w:rsidR="00697D2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97D26">
              <w:rPr>
                <w:rFonts w:ascii="Times New Roman" w:hAnsi="Times New Roman" w:cs="Times New Roman"/>
                <w:sz w:val="24"/>
                <w:szCs w:val="24"/>
              </w:rPr>
              <w:t>do you think is denser – the oil or the water? Explain your answer.”</w:t>
            </w:r>
          </w:p>
          <w:p w:rsidR="00E1072C" w:rsidP="00B51693" w:rsidRDefault="00E1072C" w14:paraId="296AB782" w14:textId="77777777">
            <w:pPr>
              <w:spacing w:line="259" w:lineRule="auto"/>
              <w:rPr>
                <w:rFonts w:ascii="Times New Roman" w:hAnsi="Times New Roman" w:cs="Times New Roman"/>
                <w:sz w:val="24"/>
                <w:szCs w:val="24"/>
              </w:rPr>
            </w:pPr>
          </w:p>
          <w:p w:rsidRPr="00B51693" w:rsidR="00607088" w:rsidP="00B51693" w:rsidRDefault="00607088" w14:paraId="4890C17A" w14:textId="38445520">
            <w:pPr>
              <w:spacing w:line="259" w:lineRule="auto"/>
              <w:rPr>
                <w:rFonts w:ascii="Times New Roman" w:hAnsi="Times New Roman" w:cs="Times New Roman"/>
                <w:sz w:val="24"/>
                <w:szCs w:val="24"/>
              </w:rPr>
            </w:pPr>
            <w:r>
              <w:rPr>
                <w:rFonts w:ascii="Times New Roman" w:hAnsi="Times New Roman" w:cs="Times New Roman"/>
                <w:sz w:val="24"/>
                <w:szCs w:val="24"/>
              </w:rPr>
              <w:t xml:space="preserve">Tell the students that today, they will be investigating </w:t>
            </w:r>
            <w:r w:rsidR="001A4CF0">
              <w:rPr>
                <w:rFonts w:ascii="Times New Roman" w:hAnsi="Times New Roman" w:cs="Times New Roman"/>
                <w:sz w:val="24"/>
                <w:szCs w:val="24"/>
              </w:rPr>
              <w:t>density.</w:t>
            </w:r>
          </w:p>
          <w:p w:rsidRPr="00BC128D" w:rsidR="00B573BC" w:rsidP="00B51693" w:rsidRDefault="00B573BC" w14:paraId="6111AC15" w14:textId="347D8703">
            <w:pPr>
              <w:pStyle w:val="ListParagraph"/>
              <w:spacing w:after="0" w:line="240" w:lineRule="auto"/>
              <w:ind w:left="0"/>
              <w:rPr>
                <w:rFonts w:ascii="Times New Roman" w:hAnsi="Times New Roman" w:cs="Times New Roman"/>
                <w:sz w:val="24"/>
                <w:szCs w:val="24"/>
              </w:rPr>
            </w:pPr>
          </w:p>
        </w:tc>
      </w:tr>
      <w:tr w:rsidRPr="00BC128D" w:rsidR="0050526E" w:rsidTr="09474344" w14:paraId="6111AC1C" w14:textId="77777777">
        <w:tc>
          <w:tcPr>
            <w:tcW w:w="1320" w:type="dxa"/>
          </w:tcPr>
          <w:p w:rsidRPr="00BC128D" w:rsidR="0050526E" w:rsidP="0050526E" w:rsidRDefault="0050526E" w14:paraId="6111AC17" w14:textId="77777777">
            <w:pPr>
              <w:rPr>
                <w:rFonts w:ascii="Times New Roman" w:hAnsi="Times New Roman" w:cs="Times New Roman"/>
                <w:b/>
                <w:sz w:val="24"/>
                <w:szCs w:val="24"/>
              </w:rPr>
            </w:pPr>
            <w:r w:rsidRPr="00BC128D">
              <w:rPr>
                <w:rFonts w:ascii="Times New Roman" w:hAnsi="Times New Roman" w:cs="Times New Roman"/>
                <w:b/>
                <w:sz w:val="24"/>
                <w:szCs w:val="24"/>
              </w:rPr>
              <w:lastRenderedPageBreak/>
              <w:t>Explore</w:t>
            </w:r>
          </w:p>
          <w:p w:rsidRPr="00BC128D" w:rsidR="0050526E" w:rsidP="0050526E" w:rsidRDefault="0050526E" w14:paraId="6111AC18" w14:textId="77777777">
            <w:pPr>
              <w:rPr>
                <w:rFonts w:ascii="Times New Roman" w:hAnsi="Times New Roman" w:cs="Times New Roman"/>
                <w:sz w:val="24"/>
                <w:szCs w:val="24"/>
              </w:rPr>
            </w:pPr>
          </w:p>
        </w:tc>
        <w:tc>
          <w:tcPr>
            <w:tcW w:w="8010" w:type="dxa"/>
          </w:tcPr>
          <w:p w:rsidRPr="000845D4" w:rsidR="0050526E" w:rsidP="0050526E" w:rsidRDefault="001A2075" w14:paraId="1CC3DC7D" w14:textId="7B3C1218">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BEFORE STARTING THIS LESSON:</w:t>
            </w:r>
          </w:p>
          <w:p w:rsidRPr="000845D4" w:rsidR="0050526E" w:rsidP="0050526E" w:rsidRDefault="0050526E" w14:paraId="20EE6514" w14:textId="77777777">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1: Red food coloring and 15 teaspoons of salt in a cup or bottle of water</w:t>
            </w:r>
          </w:p>
          <w:p w:rsidRPr="000845D4" w:rsidR="0050526E" w:rsidP="0050526E" w:rsidRDefault="0050526E" w14:paraId="74A8768C" w14:textId="77777777">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2: Green food coloring and 10 teaspoons of salt in a cup or bottle of water</w:t>
            </w:r>
          </w:p>
          <w:p w:rsidRPr="000845D4" w:rsidR="0050526E" w:rsidP="0050526E" w:rsidRDefault="0050526E" w14:paraId="7DD8C13B" w14:textId="77777777">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3: Orange food coloring and 5 teaspoons of salt in a cup or bottle of water</w:t>
            </w:r>
          </w:p>
          <w:p w:rsidRPr="000845D4" w:rsidR="0050526E" w:rsidP="0050526E" w:rsidRDefault="0050526E" w14:paraId="7F79F5AE" w14:textId="77777777">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4: No food coloring and no salt in a cup or bottle of water</w:t>
            </w:r>
          </w:p>
          <w:p w:rsidRPr="00BC128D" w:rsidR="0050526E" w:rsidP="0050526E" w:rsidRDefault="0050526E" w14:paraId="04D32128" w14:textId="77777777">
            <w:pPr>
              <w:rPr>
                <w:rFonts w:ascii="Times New Roman" w:hAnsi="Times New Roman" w:cs="Times New Roman"/>
                <w:sz w:val="24"/>
                <w:szCs w:val="24"/>
              </w:rPr>
            </w:pPr>
          </w:p>
          <w:p w:rsidRPr="00BC128D" w:rsidR="0050526E" w:rsidP="0050526E" w:rsidRDefault="0050526E" w14:paraId="32ABA245" w14:textId="7EBFF09F">
            <w:pPr>
              <w:rPr>
                <w:rFonts w:ascii="Times New Roman" w:hAnsi="Times New Roman" w:cs="Times New Roman"/>
                <w:sz w:val="24"/>
                <w:szCs w:val="24"/>
              </w:rPr>
            </w:pPr>
            <w:r w:rsidRPr="003E4792">
              <w:rPr>
                <w:rFonts w:ascii="Times New Roman" w:hAnsi="Times New Roman" w:cs="Times New Roman"/>
                <w:sz w:val="24"/>
                <w:szCs w:val="24"/>
              </w:rPr>
              <w:t xml:space="preserve">Scientists working around the Harris Neck National Wildlife Refuge recently collected water samples from a freshwater pond, a tidal creek, the marsh, and the ocean. The labels came off the samples on the way back to the lab. Can you help the scientists determine which samples came from each location? You must investigate the density of these samples to see which water samples layer on top of the other. Which area do you think would have the densest water? Which area would be the least dense?  Use your investigation skills to test and determine!  </w:t>
            </w:r>
          </w:p>
          <w:p w:rsidRPr="00BC128D" w:rsidR="0050526E" w:rsidP="0050526E" w:rsidRDefault="0050526E" w14:paraId="7D7D0761" w14:textId="77777777">
            <w:pPr>
              <w:rPr>
                <w:rFonts w:ascii="Times New Roman" w:hAnsi="Times New Roman" w:cs="Times New Roman"/>
                <w:b/>
                <w:bCs/>
                <w:sz w:val="24"/>
                <w:szCs w:val="24"/>
              </w:rPr>
            </w:pPr>
          </w:p>
          <w:p w:rsidRPr="00BC128D" w:rsidR="0050526E" w:rsidP="0050526E" w:rsidRDefault="0050526E" w14:paraId="40911E08" w14:textId="77777777">
            <w:pPr>
              <w:rPr>
                <w:rFonts w:ascii="Times New Roman" w:hAnsi="Times New Roman" w:cs="Times New Roman"/>
                <w:b/>
                <w:bCs/>
                <w:sz w:val="24"/>
                <w:szCs w:val="24"/>
              </w:rPr>
            </w:pPr>
            <w:r w:rsidRPr="003E4792">
              <w:rPr>
                <w:rFonts w:ascii="Times New Roman" w:hAnsi="Times New Roman" w:cs="Times New Roman"/>
                <w:b/>
                <w:bCs/>
                <w:sz w:val="24"/>
                <w:szCs w:val="24"/>
              </w:rPr>
              <w:t xml:space="preserve">Directions: </w:t>
            </w:r>
          </w:p>
          <w:p w:rsidRPr="003E0C3A" w:rsidR="00DF7FDF" w:rsidP="00DF7FDF" w:rsidRDefault="0050526E" w14:paraId="38D709B1" w14:textId="77777777">
            <w:pPr>
              <w:rPr>
                <w:rFonts w:ascii="Times New Roman" w:hAnsi="Times New Roman" w:cs="Times New Roman"/>
                <w:i/>
                <w:iCs/>
                <w:sz w:val="24"/>
                <w:szCs w:val="24"/>
              </w:rPr>
            </w:pPr>
            <w:r w:rsidRPr="09474344">
              <w:rPr>
                <w:rFonts w:ascii="Times New Roman" w:hAnsi="Times New Roman" w:cs="Times New Roman"/>
                <w:sz w:val="24"/>
                <w:szCs w:val="24"/>
              </w:rPr>
              <w:t xml:space="preserve">Test the water samples by adding about 10 drops of </w:t>
            </w:r>
            <w:r w:rsidR="006348B1">
              <w:rPr>
                <w:rFonts w:ascii="Times New Roman" w:hAnsi="Times New Roman" w:cs="Times New Roman"/>
                <w:sz w:val="24"/>
                <w:szCs w:val="24"/>
              </w:rPr>
              <w:t xml:space="preserve">two </w:t>
            </w:r>
            <w:r w:rsidRPr="09474344">
              <w:rPr>
                <w:rFonts w:ascii="Times New Roman" w:hAnsi="Times New Roman" w:cs="Times New Roman"/>
                <w:sz w:val="24"/>
                <w:szCs w:val="24"/>
              </w:rPr>
              <w:t>water sample</w:t>
            </w:r>
            <w:r w:rsidR="006348B1">
              <w:rPr>
                <w:rFonts w:ascii="Times New Roman" w:hAnsi="Times New Roman" w:cs="Times New Roman"/>
                <w:sz w:val="24"/>
                <w:szCs w:val="24"/>
              </w:rPr>
              <w:t>s at a time</w:t>
            </w:r>
            <w:r w:rsidRPr="09474344">
              <w:rPr>
                <w:rFonts w:ascii="Times New Roman" w:hAnsi="Times New Roman" w:cs="Times New Roman"/>
                <w:sz w:val="24"/>
                <w:szCs w:val="24"/>
              </w:rPr>
              <w:t xml:space="preserve"> to the straw “test tubes” to determine which sample is the densest and the least dense. The straw “test tubes” work by standing them up in a small ball of clay. They can then be placed in </w:t>
            </w:r>
            <w:r w:rsidR="0051185D">
              <w:rPr>
                <w:rFonts w:ascii="Times New Roman" w:hAnsi="Times New Roman" w:cs="Times New Roman"/>
                <w:sz w:val="24"/>
                <w:szCs w:val="24"/>
              </w:rPr>
              <w:t xml:space="preserve">a </w:t>
            </w:r>
            <w:r w:rsidRPr="09474344">
              <w:rPr>
                <w:rFonts w:ascii="Times New Roman" w:hAnsi="Times New Roman" w:cs="Times New Roman"/>
                <w:sz w:val="24"/>
                <w:szCs w:val="24"/>
              </w:rPr>
              <w:t>shallow tray for observation.</w:t>
            </w:r>
            <w:r w:rsidRPr="00DF7FDF">
              <w:rPr>
                <w:rFonts w:ascii="Times New Roman" w:hAnsi="Times New Roman" w:cs="Times New Roman"/>
                <w:sz w:val="24"/>
                <w:szCs w:val="24"/>
              </w:rPr>
              <w:t xml:space="preserve"> </w:t>
            </w:r>
            <w:r w:rsidRPr="00DF7FDF" w:rsidR="00DF7FDF">
              <w:rPr>
                <w:rFonts w:ascii="Times New Roman" w:hAnsi="Times New Roman" w:cs="Times New Roman"/>
                <w:sz w:val="24"/>
                <w:szCs w:val="24"/>
              </w:rPr>
              <w:t>Once you have determined the order, place the samples in the large clear straw in the order from the least dense (top) to the densest (bottom).</w:t>
            </w:r>
          </w:p>
          <w:p w:rsidR="006348B1" w:rsidP="0050526E" w:rsidRDefault="006348B1" w14:paraId="36DBDB9C" w14:textId="2C9BA73D">
            <w:pPr>
              <w:rPr>
                <w:rFonts w:ascii="Times New Roman" w:hAnsi="Times New Roman" w:cs="Times New Roman"/>
                <w:sz w:val="24"/>
                <w:szCs w:val="24"/>
              </w:rPr>
            </w:pPr>
          </w:p>
          <w:p w:rsidR="006348B1" w:rsidP="0050526E" w:rsidRDefault="006348B1" w14:paraId="1C50E503" w14:textId="77777777">
            <w:pPr>
              <w:rPr>
                <w:rFonts w:ascii="Times New Roman" w:hAnsi="Times New Roman" w:cs="Times New Roman"/>
                <w:sz w:val="24"/>
                <w:szCs w:val="24"/>
              </w:rPr>
            </w:pPr>
          </w:p>
          <w:p w:rsidRPr="003E0C3A" w:rsidR="0050526E" w:rsidP="0050526E" w:rsidRDefault="006348B1" w14:paraId="1A39F43F" w14:textId="77405AFA">
            <w:pPr>
              <w:rPr>
                <w:rFonts w:ascii="Times New Roman" w:hAnsi="Times New Roman" w:cs="Times New Roman"/>
                <w:i/>
                <w:iCs/>
                <w:sz w:val="24"/>
                <w:szCs w:val="24"/>
              </w:rPr>
            </w:pPr>
            <w:r w:rsidRPr="003E0C3A">
              <w:rPr>
                <w:rFonts w:ascii="Times New Roman" w:hAnsi="Times New Roman" w:cs="Times New Roman"/>
                <w:i/>
                <w:iCs/>
                <w:sz w:val="24"/>
                <w:szCs w:val="24"/>
              </w:rPr>
              <w:t xml:space="preserve">Teacher Note: </w:t>
            </w:r>
            <w:r w:rsidRPr="003E0C3A" w:rsidR="0050526E">
              <w:rPr>
                <w:rFonts w:ascii="Times New Roman" w:hAnsi="Times New Roman" w:cs="Times New Roman"/>
                <w:i/>
                <w:iCs/>
                <w:sz w:val="24"/>
                <w:szCs w:val="24"/>
              </w:rPr>
              <w:t xml:space="preserve">Only two samples will be tested at </w:t>
            </w:r>
            <w:r w:rsidR="003E0C3A">
              <w:rPr>
                <w:rFonts w:ascii="Times New Roman" w:hAnsi="Times New Roman" w:cs="Times New Roman"/>
                <w:i/>
                <w:iCs/>
                <w:sz w:val="24"/>
                <w:szCs w:val="24"/>
              </w:rPr>
              <w:t>a</w:t>
            </w:r>
            <w:r w:rsidRPr="003E0C3A" w:rsidR="0050526E">
              <w:rPr>
                <w:rFonts w:ascii="Times New Roman" w:hAnsi="Times New Roman" w:cs="Times New Roman"/>
                <w:i/>
                <w:iCs/>
                <w:sz w:val="24"/>
                <w:szCs w:val="24"/>
              </w:rPr>
              <w:t xml:space="preserve"> time in each straw.</w:t>
            </w:r>
            <w:r w:rsidRPr="003E0C3A" w:rsidR="0051185D">
              <w:rPr>
                <w:rFonts w:ascii="Times New Roman" w:hAnsi="Times New Roman" w:cs="Times New Roman"/>
                <w:i/>
                <w:iCs/>
                <w:sz w:val="24"/>
                <w:szCs w:val="24"/>
              </w:rPr>
              <w:t xml:space="preserve"> </w:t>
            </w:r>
            <w:r w:rsidRPr="003E0C3A" w:rsidR="0050526E">
              <w:rPr>
                <w:rFonts w:ascii="Times New Roman" w:hAnsi="Times New Roman" w:cs="Times New Roman"/>
                <w:i/>
                <w:iCs/>
                <w:sz w:val="24"/>
                <w:szCs w:val="24"/>
              </w:rPr>
              <w:t xml:space="preserve">If the mixtures stay separated, you will know that one sample is denser than the other with the densest at the bottom. If the samples begin to mix, you will know that the densest was placed on top. The goal is </w:t>
            </w:r>
            <w:r w:rsidRPr="003E0C3A" w:rsidR="00156111">
              <w:rPr>
                <w:rFonts w:ascii="Times New Roman" w:hAnsi="Times New Roman" w:cs="Times New Roman"/>
                <w:i/>
                <w:iCs/>
                <w:sz w:val="24"/>
                <w:szCs w:val="24"/>
              </w:rPr>
              <w:t xml:space="preserve">to </w:t>
            </w:r>
            <w:r w:rsidRPr="003E0C3A" w:rsidR="0050526E">
              <w:rPr>
                <w:rFonts w:ascii="Times New Roman" w:hAnsi="Times New Roman" w:cs="Times New Roman"/>
                <w:i/>
                <w:iCs/>
                <w:sz w:val="24"/>
                <w:szCs w:val="24"/>
              </w:rPr>
              <w:t>figure out the samples from the densest to the least dense.</w:t>
            </w:r>
          </w:p>
          <w:p w:rsidR="0050526E" w:rsidP="0050526E" w:rsidRDefault="0050526E" w14:paraId="3C5BD879" w14:textId="77777777">
            <w:pPr>
              <w:rPr>
                <w:rFonts w:ascii="Times New Roman" w:hAnsi="Times New Roman" w:cs="Times New Roman"/>
                <w:sz w:val="24"/>
                <w:szCs w:val="24"/>
              </w:rPr>
            </w:pPr>
          </w:p>
          <w:p w:rsidR="0050526E" w:rsidP="0050526E" w:rsidRDefault="0050526E" w14:paraId="2A8C6DA7" w14:textId="77777777">
            <w:pPr>
              <w:rPr>
                <w:rFonts w:ascii="Times New Roman" w:hAnsi="Times New Roman" w:cs="Times New Roman"/>
                <w:sz w:val="24"/>
                <w:szCs w:val="24"/>
              </w:rPr>
            </w:pPr>
            <w:r w:rsidRPr="003E4792">
              <w:rPr>
                <w:rFonts w:ascii="Times New Roman" w:hAnsi="Times New Roman" w:cs="Times New Roman"/>
                <w:sz w:val="24"/>
                <w:szCs w:val="24"/>
              </w:rPr>
              <w:t xml:space="preserve">Make a chart showing the color and the location where you believe each sample was collected.  </w:t>
            </w:r>
          </w:p>
          <w:p w:rsidRPr="00BC128D" w:rsidR="0050526E" w:rsidP="00CC76B6" w:rsidRDefault="0050526E" w14:paraId="6111AC1B" w14:textId="77777777">
            <w:pPr>
              <w:rPr>
                <w:rFonts w:ascii="Times New Roman" w:hAnsi="Times New Roman" w:cs="Times New Roman"/>
                <w:sz w:val="24"/>
                <w:szCs w:val="24"/>
              </w:rPr>
            </w:pPr>
          </w:p>
        </w:tc>
      </w:tr>
      <w:tr w:rsidRPr="00BC128D" w:rsidR="0050526E" w:rsidTr="09474344" w14:paraId="6111AC21" w14:textId="77777777">
        <w:tc>
          <w:tcPr>
            <w:tcW w:w="1320" w:type="dxa"/>
          </w:tcPr>
          <w:p w:rsidRPr="00BC128D" w:rsidR="0050526E" w:rsidP="0050526E" w:rsidRDefault="0050526E" w14:paraId="6111AC1D" w14:textId="77777777">
            <w:pPr>
              <w:rPr>
                <w:rFonts w:ascii="Times New Roman" w:hAnsi="Times New Roman" w:cs="Times New Roman"/>
                <w:b/>
                <w:sz w:val="24"/>
                <w:szCs w:val="24"/>
              </w:rPr>
            </w:pPr>
            <w:r w:rsidRPr="00BC128D">
              <w:rPr>
                <w:rFonts w:ascii="Times New Roman" w:hAnsi="Times New Roman" w:cs="Times New Roman"/>
                <w:b/>
                <w:sz w:val="24"/>
                <w:szCs w:val="24"/>
              </w:rPr>
              <w:t>Explain</w:t>
            </w:r>
          </w:p>
          <w:p w:rsidRPr="00BC128D" w:rsidR="0050526E" w:rsidP="0050526E" w:rsidRDefault="0050526E" w14:paraId="6111AC1E" w14:textId="77777777">
            <w:pPr>
              <w:rPr>
                <w:rFonts w:ascii="Times New Roman" w:hAnsi="Times New Roman" w:cs="Times New Roman"/>
                <w:sz w:val="24"/>
                <w:szCs w:val="24"/>
              </w:rPr>
            </w:pPr>
          </w:p>
          <w:p w:rsidRPr="00BC128D" w:rsidR="0050526E" w:rsidP="0050526E" w:rsidRDefault="0050526E" w14:paraId="6111AC1F" w14:textId="77777777">
            <w:pPr>
              <w:rPr>
                <w:rFonts w:ascii="Times New Roman" w:hAnsi="Times New Roman" w:cs="Times New Roman"/>
                <w:sz w:val="24"/>
                <w:szCs w:val="24"/>
              </w:rPr>
            </w:pPr>
          </w:p>
        </w:tc>
        <w:tc>
          <w:tcPr>
            <w:tcW w:w="8010" w:type="dxa"/>
          </w:tcPr>
          <w:p w:rsidR="00960218" w:rsidP="0050526E" w:rsidRDefault="0050526E" w14:paraId="7CDB8532" w14:textId="77777777">
            <w:pPr>
              <w:pStyle w:val="ListParagraph"/>
              <w:spacing w:after="0" w:line="240" w:lineRule="auto"/>
              <w:ind w:left="0"/>
              <w:rPr>
                <w:rFonts w:ascii="Times" w:hAnsi="Times" w:eastAsia="Times" w:cs="Times"/>
                <w:sz w:val="24"/>
                <w:szCs w:val="24"/>
              </w:rPr>
            </w:pPr>
            <w:r w:rsidRPr="003E4792">
              <w:rPr>
                <w:rFonts w:ascii="Times" w:hAnsi="Times" w:eastAsia="Times" w:cs="Times"/>
                <w:sz w:val="24"/>
                <w:szCs w:val="24"/>
              </w:rPr>
              <w:t xml:space="preserve">Density is the measure of how much “stuff” is </w:t>
            </w:r>
            <w:proofErr w:type="gramStart"/>
            <w:r w:rsidRPr="003E4792">
              <w:rPr>
                <w:rFonts w:ascii="Times" w:hAnsi="Times" w:eastAsia="Times" w:cs="Times"/>
                <w:sz w:val="24"/>
                <w:szCs w:val="24"/>
              </w:rPr>
              <w:t>in a given</w:t>
            </w:r>
            <w:proofErr w:type="gramEnd"/>
            <w:r w:rsidRPr="003E4792">
              <w:rPr>
                <w:rFonts w:ascii="Times" w:hAnsi="Times" w:eastAsia="Times" w:cs="Times"/>
                <w:sz w:val="24"/>
                <w:szCs w:val="24"/>
              </w:rPr>
              <w:t xml:space="preserve"> amount of space. A block of Styrofoam is less dense than a brick. Density is defined as mass over</w:t>
            </w:r>
            <w:r w:rsidR="00CC76B6">
              <w:rPr>
                <w:rFonts w:ascii="Times" w:hAnsi="Times" w:eastAsia="Times" w:cs="Times"/>
                <w:sz w:val="24"/>
                <w:szCs w:val="24"/>
              </w:rPr>
              <w:t xml:space="preserve"> </w:t>
            </w:r>
            <w:r w:rsidRPr="003E4792">
              <w:rPr>
                <w:rFonts w:ascii="Times" w:hAnsi="Times" w:eastAsia="Times" w:cs="Times"/>
                <w:sz w:val="24"/>
                <w:szCs w:val="24"/>
              </w:rPr>
              <w:t xml:space="preserve">volume and is a physical property. Physical properties can be observed without changing the chemical makeup of the substance. Other physical properties include melting point and boiling point. </w:t>
            </w:r>
          </w:p>
          <w:p w:rsidR="00960218" w:rsidP="0050526E" w:rsidRDefault="00960218" w14:paraId="4F6E3420" w14:textId="77777777">
            <w:pPr>
              <w:pStyle w:val="ListParagraph"/>
              <w:spacing w:after="0" w:line="240" w:lineRule="auto"/>
              <w:ind w:left="0"/>
              <w:rPr>
                <w:rFonts w:ascii="Times" w:hAnsi="Times" w:eastAsia="Times" w:cs="Times"/>
                <w:sz w:val="24"/>
                <w:szCs w:val="24"/>
              </w:rPr>
            </w:pPr>
          </w:p>
          <w:p w:rsidR="0050526E" w:rsidP="0050526E" w:rsidRDefault="0050526E" w14:paraId="576A86CC" w14:textId="77777777">
            <w:pPr>
              <w:pStyle w:val="ListParagraph"/>
              <w:spacing w:after="0" w:line="240" w:lineRule="auto"/>
              <w:ind w:left="0"/>
              <w:rPr>
                <w:rFonts w:ascii="Times New Roman" w:hAnsi="Times New Roman" w:cs="Times New Roman"/>
                <w:sz w:val="24"/>
                <w:szCs w:val="24"/>
              </w:rPr>
            </w:pPr>
            <w:r w:rsidRPr="003E4792">
              <w:rPr>
                <w:rFonts w:ascii="Times" w:hAnsi="Times" w:eastAsia="Times" w:cs="Times"/>
                <w:sz w:val="24"/>
                <w:szCs w:val="24"/>
              </w:rPr>
              <w:t xml:space="preserve">Every substance, element, and compound </w:t>
            </w:r>
            <w:proofErr w:type="gramStart"/>
            <w:r w:rsidR="00960218">
              <w:rPr>
                <w:rFonts w:ascii="Times" w:hAnsi="Times" w:eastAsia="Times" w:cs="Times"/>
                <w:sz w:val="24"/>
                <w:szCs w:val="24"/>
              </w:rPr>
              <w:t>has</w:t>
            </w:r>
            <w:proofErr w:type="gramEnd"/>
            <w:r w:rsidRPr="003E4792">
              <w:rPr>
                <w:rFonts w:ascii="Times" w:hAnsi="Times" w:eastAsia="Times" w:cs="Times"/>
                <w:sz w:val="24"/>
                <w:szCs w:val="24"/>
              </w:rPr>
              <w:t xml:space="preserve"> unique densities.</w:t>
            </w:r>
            <w:r w:rsidR="00960218">
              <w:rPr>
                <w:rFonts w:ascii="Times" w:hAnsi="Times" w:eastAsia="Times" w:cs="Times"/>
                <w:sz w:val="24"/>
                <w:szCs w:val="24"/>
              </w:rPr>
              <w:t xml:space="preserve"> </w:t>
            </w:r>
            <w:r w:rsidRPr="003E4792">
              <w:rPr>
                <w:rFonts w:ascii="Times" w:hAnsi="Times" w:eastAsia="Times" w:cs="Times"/>
                <w:sz w:val="24"/>
                <w:szCs w:val="24"/>
              </w:rPr>
              <w:t>Oil and water do not mix due to the properties of oil and water.</w:t>
            </w:r>
            <w:r w:rsidR="00960218">
              <w:rPr>
                <w:rFonts w:ascii="Times" w:hAnsi="Times" w:eastAsia="Times" w:cs="Times"/>
                <w:sz w:val="24"/>
                <w:szCs w:val="24"/>
              </w:rPr>
              <w:t xml:space="preserve"> </w:t>
            </w:r>
            <w:r w:rsidRPr="003E4792">
              <w:rPr>
                <w:rFonts w:ascii="Times" w:hAnsi="Times" w:eastAsia="Times" w:cs="Times"/>
                <w:sz w:val="24"/>
                <w:szCs w:val="24"/>
              </w:rPr>
              <w:t xml:space="preserve">Because oil is less dense than water, it will float on top of </w:t>
            </w:r>
            <w:r w:rsidR="00960218">
              <w:rPr>
                <w:rFonts w:ascii="Times" w:hAnsi="Times" w:eastAsia="Times" w:cs="Times"/>
                <w:sz w:val="24"/>
                <w:szCs w:val="24"/>
              </w:rPr>
              <w:t xml:space="preserve">the </w:t>
            </w:r>
            <w:r w:rsidRPr="003E4792">
              <w:rPr>
                <w:rFonts w:ascii="Times" w:hAnsi="Times" w:eastAsia="Times" w:cs="Times"/>
                <w:sz w:val="24"/>
                <w:szCs w:val="24"/>
              </w:rPr>
              <w:t>water, creating a surface layer of oil.</w:t>
            </w:r>
            <w:r w:rsidR="00960218">
              <w:rPr>
                <w:rFonts w:ascii="Times" w:hAnsi="Times" w:eastAsia="Times" w:cs="Times"/>
                <w:sz w:val="24"/>
                <w:szCs w:val="24"/>
              </w:rPr>
              <w:t xml:space="preserve"> </w:t>
            </w:r>
            <w:r w:rsidRPr="003E4792">
              <w:rPr>
                <w:rFonts w:ascii="Times" w:hAnsi="Times" w:eastAsia="Times" w:cs="Times"/>
                <w:sz w:val="24"/>
                <w:szCs w:val="24"/>
              </w:rPr>
              <w:t>Water by itself has a specific density.</w:t>
            </w:r>
            <w:r w:rsidR="00960218">
              <w:rPr>
                <w:rFonts w:ascii="Times" w:hAnsi="Times" w:eastAsia="Times" w:cs="Times"/>
                <w:sz w:val="24"/>
                <w:szCs w:val="24"/>
              </w:rPr>
              <w:t xml:space="preserve"> </w:t>
            </w:r>
            <w:r w:rsidRPr="003E4792">
              <w:rPr>
                <w:rFonts w:ascii="Times" w:hAnsi="Times" w:eastAsia="Times" w:cs="Times"/>
                <w:sz w:val="24"/>
                <w:szCs w:val="24"/>
              </w:rPr>
              <w:t xml:space="preserve">Many things can change the density of water, such </w:t>
            </w:r>
            <w:r w:rsidR="00960218">
              <w:rPr>
                <w:rFonts w:ascii="Times" w:hAnsi="Times" w:eastAsia="Times" w:cs="Times"/>
                <w:sz w:val="24"/>
                <w:szCs w:val="24"/>
              </w:rPr>
              <w:t xml:space="preserve">as </w:t>
            </w:r>
            <w:r w:rsidRPr="003E4792">
              <w:rPr>
                <w:rFonts w:ascii="Times" w:hAnsi="Times" w:eastAsia="Times" w:cs="Times"/>
                <w:sz w:val="24"/>
                <w:szCs w:val="24"/>
              </w:rPr>
              <w:t>temperature and salt.</w:t>
            </w:r>
            <w:r w:rsidR="00960218">
              <w:rPr>
                <w:rFonts w:ascii="Times" w:hAnsi="Times" w:eastAsia="Times" w:cs="Times"/>
                <w:sz w:val="24"/>
                <w:szCs w:val="24"/>
              </w:rPr>
              <w:t xml:space="preserve"> </w:t>
            </w:r>
            <w:r w:rsidRPr="003E4792">
              <w:rPr>
                <w:rFonts w:ascii="Times New Roman" w:hAnsi="Times New Roman" w:cs="Times New Roman"/>
                <w:sz w:val="24"/>
                <w:szCs w:val="24"/>
              </w:rPr>
              <w:t xml:space="preserve">Salty ocean water is denser than </w:t>
            </w:r>
            <w:r w:rsidR="00960218">
              <w:rPr>
                <w:rFonts w:ascii="Times New Roman" w:hAnsi="Times New Roman" w:cs="Times New Roman"/>
                <w:sz w:val="24"/>
                <w:szCs w:val="24"/>
              </w:rPr>
              <w:t>freshwater</w:t>
            </w:r>
            <w:r w:rsidRPr="003E4792">
              <w:rPr>
                <w:rFonts w:ascii="Times New Roman" w:hAnsi="Times New Roman" w:cs="Times New Roman"/>
                <w:sz w:val="24"/>
                <w:szCs w:val="24"/>
              </w:rPr>
              <w:t xml:space="preserve"> because it has more salt.</w:t>
            </w:r>
            <w:r w:rsidR="00960218">
              <w:rPr>
                <w:rFonts w:ascii="Times New Roman" w:hAnsi="Times New Roman" w:cs="Times New Roman"/>
                <w:sz w:val="24"/>
                <w:szCs w:val="24"/>
              </w:rPr>
              <w:t xml:space="preserve"> </w:t>
            </w:r>
            <w:r w:rsidRPr="003E4792">
              <w:rPr>
                <w:rFonts w:ascii="Times New Roman" w:hAnsi="Times New Roman" w:cs="Times New Roman"/>
                <w:sz w:val="24"/>
                <w:szCs w:val="24"/>
              </w:rPr>
              <w:t>Things with high density will sink and low density will rise (buoyancy).</w:t>
            </w:r>
            <w:r w:rsidR="003840C7">
              <w:rPr>
                <w:rFonts w:ascii="Times New Roman" w:hAnsi="Times New Roman" w:cs="Times New Roman"/>
                <w:sz w:val="24"/>
                <w:szCs w:val="24"/>
              </w:rPr>
              <w:t xml:space="preserve"> </w:t>
            </w:r>
            <w:r w:rsidRPr="003E4792">
              <w:rPr>
                <w:rFonts w:ascii="Times New Roman" w:hAnsi="Times New Roman" w:cs="Times New Roman"/>
                <w:sz w:val="24"/>
                <w:szCs w:val="24"/>
              </w:rPr>
              <w:t>Because of this, salt water will slide under upper fresh water because it is denser.</w:t>
            </w:r>
          </w:p>
          <w:p w:rsidRPr="00BC128D" w:rsidR="003840C7" w:rsidP="0050526E" w:rsidRDefault="003840C7" w14:paraId="6111AC20" w14:textId="37A5318C">
            <w:pPr>
              <w:pStyle w:val="ListParagraph"/>
              <w:spacing w:after="0" w:line="240" w:lineRule="auto"/>
              <w:ind w:left="0"/>
              <w:rPr>
                <w:rFonts w:ascii="Times New Roman" w:hAnsi="Times New Roman" w:cs="Times New Roman"/>
                <w:sz w:val="24"/>
                <w:szCs w:val="24"/>
              </w:rPr>
            </w:pPr>
          </w:p>
        </w:tc>
      </w:tr>
      <w:tr w:rsidRPr="00BC128D" w:rsidR="0050526E" w:rsidTr="09474344" w14:paraId="6111AC26" w14:textId="77777777">
        <w:tc>
          <w:tcPr>
            <w:tcW w:w="1320" w:type="dxa"/>
          </w:tcPr>
          <w:p w:rsidRPr="00BC128D" w:rsidR="0050526E" w:rsidP="0050526E" w:rsidRDefault="0050526E" w14:paraId="6111AC22" w14:textId="77777777">
            <w:pPr>
              <w:rPr>
                <w:rFonts w:ascii="Times New Roman" w:hAnsi="Times New Roman" w:cs="Times New Roman"/>
                <w:b/>
                <w:sz w:val="24"/>
                <w:szCs w:val="24"/>
              </w:rPr>
            </w:pPr>
            <w:r w:rsidRPr="00BC128D">
              <w:rPr>
                <w:rFonts w:ascii="Times New Roman" w:hAnsi="Times New Roman" w:cs="Times New Roman"/>
                <w:b/>
                <w:sz w:val="24"/>
                <w:szCs w:val="24"/>
              </w:rPr>
              <w:lastRenderedPageBreak/>
              <w:t>Elaborate</w:t>
            </w:r>
          </w:p>
        </w:tc>
        <w:tc>
          <w:tcPr>
            <w:tcW w:w="8010" w:type="dxa"/>
          </w:tcPr>
          <w:p w:rsidR="0050526E" w:rsidP="0050526E" w:rsidRDefault="00CD6B77" w14:paraId="38D6EC01" w14:textId="77777777">
            <w:pPr>
              <w:rPr>
                <w:rFonts w:ascii="Times New Roman" w:hAnsi="Times New Roman" w:cs="Times New Roman"/>
                <w:bCs/>
                <w:sz w:val="24"/>
                <w:szCs w:val="24"/>
              </w:rPr>
            </w:pPr>
            <w:r w:rsidRPr="00CD6B77">
              <w:rPr>
                <w:rFonts w:ascii="Times New Roman" w:hAnsi="Times New Roman" w:cs="Times New Roman"/>
                <w:bCs/>
                <w:sz w:val="24"/>
                <w:szCs w:val="24"/>
              </w:rPr>
              <w:t xml:space="preserve">Have the students brainstorm a list of machines and objects in their everyday lives that use or contain fluids. How are these items designed differently depending on which fluid it uses and/or </w:t>
            </w:r>
            <w:r>
              <w:rPr>
                <w:rFonts w:ascii="Times New Roman" w:hAnsi="Times New Roman" w:cs="Times New Roman"/>
                <w:bCs/>
                <w:sz w:val="24"/>
                <w:szCs w:val="24"/>
              </w:rPr>
              <w:t>contain</w:t>
            </w:r>
            <w:r w:rsidRPr="00CD6B77">
              <w:rPr>
                <w:rFonts w:ascii="Times New Roman" w:hAnsi="Times New Roman" w:cs="Times New Roman"/>
                <w:bCs/>
                <w:sz w:val="24"/>
                <w:szCs w:val="24"/>
              </w:rPr>
              <w:t xml:space="preserve">? Remind students that fluids can be any gas or liquid, including air and water. Then, have the student write a one-page paper on what they observed. (Answers will vary. Ideas include: How the pipes are set up at their house to reach the shower and the water taps. How drains are positioned on our streets to drain and collect rainwater. How this explains the shapes of different bottles, such as water bottles being ridged, ketchup bottles being very flat on the sides, hair conditioner bottles many times have </w:t>
            </w:r>
            <w:r>
              <w:rPr>
                <w:rFonts w:ascii="Times New Roman" w:hAnsi="Times New Roman" w:cs="Times New Roman"/>
                <w:bCs/>
                <w:sz w:val="24"/>
                <w:szCs w:val="24"/>
              </w:rPr>
              <w:t>an</w:t>
            </w:r>
            <w:r w:rsidRPr="00CD6B77">
              <w:rPr>
                <w:rFonts w:ascii="Times New Roman" w:hAnsi="Times New Roman" w:cs="Times New Roman"/>
                <w:bCs/>
                <w:sz w:val="24"/>
                <w:szCs w:val="24"/>
              </w:rPr>
              <w:t xml:space="preserve"> opening on the bottom and tend to be cone-shaped [larger at the top than at the bottom]</w:t>
            </w:r>
            <w:r>
              <w:rPr>
                <w:rFonts w:ascii="Times New Roman" w:hAnsi="Times New Roman" w:cs="Times New Roman"/>
                <w:bCs/>
                <w:sz w:val="24"/>
                <w:szCs w:val="24"/>
              </w:rPr>
              <w:t>.</w:t>
            </w:r>
          </w:p>
          <w:p w:rsidRPr="00CD6B77" w:rsidR="00CD6B77" w:rsidP="0050526E" w:rsidRDefault="00CD6B77" w14:paraId="6111AC25" w14:textId="08CCEE19">
            <w:pPr>
              <w:rPr>
                <w:rFonts w:ascii="Times New Roman" w:hAnsi="Times New Roman" w:cs="Times New Roman"/>
                <w:bCs/>
                <w:sz w:val="24"/>
                <w:szCs w:val="24"/>
              </w:rPr>
            </w:pPr>
          </w:p>
        </w:tc>
      </w:tr>
      <w:tr w:rsidRPr="00BC128D" w:rsidR="0050526E" w:rsidTr="09474344" w14:paraId="6111AC2C" w14:textId="77777777">
        <w:tc>
          <w:tcPr>
            <w:tcW w:w="1320" w:type="dxa"/>
          </w:tcPr>
          <w:p w:rsidRPr="00BC128D" w:rsidR="0050526E" w:rsidP="0050526E" w:rsidRDefault="0050526E" w14:paraId="6111AC27" w14:textId="77777777">
            <w:pPr>
              <w:rPr>
                <w:rFonts w:ascii="Times New Roman" w:hAnsi="Times New Roman" w:cs="Times New Roman"/>
                <w:b/>
                <w:sz w:val="24"/>
                <w:szCs w:val="24"/>
              </w:rPr>
            </w:pPr>
            <w:r w:rsidRPr="00BC128D">
              <w:rPr>
                <w:rFonts w:ascii="Times New Roman" w:hAnsi="Times New Roman" w:cs="Times New Roman"/>
                <w:b/>
                <w:sz w:val="24"/>
                <w:szCs w:val="24"/>
              </w:rPr>
              <w:t>Evaluate</w:t>
            </w:r>
          </w:p>
          <w:p w:rsidRPr="00BC128D" w:rsidR="0050526E" w:rsidP="0050526E" w:rsidRDefault="0050526E" w14:paraId="6111AC28" w14:textId="77777777">
            <w:pPr>
              <w:rPr>
                <w:rFonts w:ascii="Times New Roman" w:hAnsi="Times New Roman" w:cs="Times New Roman"/>
                <w:b/>
                <w:sz w:val="24"/>
                <w:szCs w:val="24"/>
              </w:rPr>
            </w:pPr>
          </w:p>
        </w:tc>
        <w:tc>
          <w:tcPr>
            <w:tcW w:w="8010" w:type="dxa"/>
          </w:tcPr>
          <w:p w:rsidR="00162220" w:rsidP="00162220" w:rsidRDefault="00204B64" w14:paraId="2DC7D9B1" w14:textId="00C8015C">
            <w:pPr>
              <w:rPr>
                <w:rFonts w:ascii="Times New Roman" w:hAnsi="Times New Roman" w:cs="Times New Roman"/>
                <w:sz w:val="24"/>
                <w:szCs w:val="24"/>
              </w:rPr>
            </w:pPr>
            <w:r>
              <w:rPr>
                <w:rFonts w:ascii="Times New Roman" w:hAnsi="Times New Roman" w:cs="Times New Roman"/>
                <w:sz w:val="24"/>
                <w:szCs w:val="24"/>
              </w:rPr>
              <w:t xml:space="preserve">Using the C-E-R Model, have students </w:t>
            </w:r>
            <w:r w:rsidR="005A499D">
              <w:rPr>
                <w:rFonts w:ascii="Times New Roman" w:hAnsi="Times New Roman" w:cs="Times New Roman"/>
                <w:sz w:val="24"/>
                <w:szCs w:val="24"/>
              </w:rPr>
              <w:t>make a claim stating where they think each sample was from and why.</w:t>
            </w:r>
            <w:r w:rsidR="00162220">
              <w:rPr>
                <w:rFonts w:ascii="Times New Roman" w:hAnsi="Times New Roman" w:cs="Times New Roman"/>
                <w:sz w:val="24"/>
                <w:szCs w:val="24"/>
              </w:rPr>
              <w:t xml:space="preserve">  Students should s</w:t>
            </w:r>
            <w:r w:rsidRPr="00162220" w:rsidR="00162220">
              <w:rPr>
                <w:rFonts w:ascii="Times New Roman" w:hAnsi="Times New Roman" w:cs="Times New Roman"/>
                <w:sz w:val="24"/>
                <w:szCs w:val="24"/>
              </w:rPr>
              <w:t xml:space="preserve">upport </w:t>
            </w:r>
            <w:r w:rsidR="00162220">
              <w:rPr>
                <w:rFonts w:ascii="Times New Roman" w:hAnsi="Times New Roman" w:cs="Times New Roman"/>
                <w:sz w:val="24"/>
                <w:szCs w:val="24"/>
              </w:rPr>
              <w:t xml:space="preserve">the </w:t>
            </w:r>
            <w:r w:rsidRPr="00162220" w:rsidR="00162220">
              <w:rPr>
                <w:rFonts w:ascii="Times New Roman" w:hAnsi="Times New Roman" w:cs="Times New Roman"/>
                <w:sz w:val="24"/>
                <w:szCs w:val="24"/>
              </w:rPr>
              <w:t xml:space="preserve">claim with logical reasoning and relevant evidence, using accurate, credible sources and demonstrating an understanding of the topic or text. </w:t>
            </w:r>
          </w:p>
          <w:p w:rsidRPr="005A499D" w:rsidR="0050526E" w:rsidP="0050526E" w:rsidRDefault="0050526E" w14:paraId="6111AC2A" w14:textId="66F72660">
            <w:pPr>
              <w:rPr>
                <w:rFonts w:ascii="Times New Roman" w:hAnsi="Times New Roman" w:cs="Times New Roman"/>
                <w:sz w:val="24"/>
                <w:szCs w:val="24"/>
              </w:rPr>
            </w:pPr>
          </w:p>
          <w:p w:rsidRPr="00BC128D" w:rsidR="0050526E" w:rsidP="0050526E" w:rsidRDefault="0050526E" w14:paraId="6111AC2B" w14:textId="77777777">
            <w:pPr>
              <w:contextualSpacing/>
              <w:rPr>
                <w:rFonts w:ascii="Times New Roman" w:hAnsi="Times New Roman" w:cs="Times New Roman"/>
                <w:b/>
                <w:sz w:val="24"/>
                <w:szCs w:val="24"/>
              </w:rPr>
            </w:pPr>
            <w:r w:rsidRPr="00BC128D">
              <w:rPr>
                <w:rFonts w:ascii="Times New Roman" w:hAnsi="Times New Roman" w:cs="Times New Roman"/>
                <w:b/>
                <w:sz w:val="24"/>
                <w:szCs w:val="24"/>
              </w:rPr>
              <w:t xml:space="preserve"> </w:t>
            </w:r>
          </w:p>
        </w:tc>
      </w:tr>
    </w:tbl>
    <w:p w:rsidRPr="00BC128D" w:rsidR="00BF7C86" w:rsidP="001E7936" w:rsidRDefault="00BF7C86" w14:paraId="6111AC3A" w14:textId="77777777">
      <w:pPr>
        <w:rPr>
          <w:rFonts w:ascii="Times New Roman" w:hAnsi="Times New Roman" w:cs="Times New Roman"/>
          <w:sz w:val="24"/>
          <w:szCs w:val="24"/>
        </w:rPr>
      </w:pPr>
    </w:p>
    <w:sectPr w:rsidRPr="00BC128D" w:rsidR="00BF7C86" w:rsidSect="00622472">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A4C"/>
    <w:multiLevelType w:val="multilevel"/>
    <w:tmpl w:val="82045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32283D"/>
    <w:multiLevelType w:val="hybridMultilevel"/>
    <w:tmpl w:val="58AC55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DD125E"/>
    <w:multiLevelType w:val="hybridMultilevel"/>
    <w:tmpl w:val="B33234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582DA6"/>
    <w:multiLevelType w:val="hybridMultilevel"/>
    <w:tmpl w:val="6BD2E8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5" w15:restartNumberingAfterBreak="0">
    <w:nsid w:val="394E2EBD"/>
    <w:multiLevelType w:val="hybridMultilevel"/>
    <w:tmpl w:val="C88090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AD15FD"/>
    <w:multiLevelType w:val="hybridMultilevel"/>
    <w:tmpl w:val="6DD4D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4D2942"/>
    <w:multiLevelType w:val="hybridMultilevel"/>
    <w:tmpl w:val="29029D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ACB2F99"/>
    <w:multiLevelType w:val="hybridMultilevel"/>
    <w:tmpl w:val="92C29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1231D5"/>
    <w:multiLevelType w:val="hybridMultilevel"/>
    <w:tmpl w:val="2F4CFD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E4D2FD7"/>
    <w:multiLevelType w:val="hybridMultilevel"/>
    <w:tmpl w:val="35428D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09501034">
    <w:abstractNumId w:val="4"/>
  </w:num>
  <w:num w:numId="2" w16cid:durableId="1648390854">
    <w:abstractNumId w:val="10"/>
  </w:num>
  <w:num w:numId="3" w16cid:durableId="364134775">
    <w:abstractNumId w:val="3"/>
  </w:num>
  <w:num w:numId="4" w16cid:durableId="579799352">
    <w:abstractNumId w:val="6"/>
  </w:num>
  <w:num w:numId="5" w16cid:durableId="2061244234">
    <w:abstractNumId w:val="1"/>
  </w:num>
  <w:num w:numId="6" w16cid:durableId="897596055">
    <w:abstractNumId w:val="7"/>
  </w:num>
  <w:num w:numId="7" w16cid:durableId="1394232022">
    <w:abstractNumId w:val="9"/>
  </w:num>
  <w:num w:numId="8" w16cid:durableId="909577574">
    <w:abstractNumId w:val="0"/>
  </w:num>
  <w:num w:numId="9" w16cid:durableId="277878134">
    <w:abstractNumId w:val="2"/>
  </w:num>
  <w:num w:numId="10" w16cid:durableId="618874585">
    <w:abstractNumId w:val="5"/>
  </w:num>
  <w:num w:numId="11" w16cid:durableId="1641881807">
    <w:abstractNumId w:val="8"/>
  </w:num>
  <w:num w:numId="12" w16cid:durableId="262735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16DBD"/>
    <w:rsid w:val="00020624"/>
    <w:rsid w:val="00021884"/>
    <w:rsid w:val="00026476"/>
    <w:rsid w:val="00036E33"/>
    <w:rsid w:val="000845D4"/>
    <w:rsid w:val="000C551E"/>
    <w:rsid w:val="000D6BA6"/>
    <w:rsid w:val="001052F7"/>
    <w:rsid w:val="00106ACD"/>
    <w:rsid w:val="00117380"/>
    <w:rsid w:val="00117A6C"/>
    <w:rsid w:val="00156111"/>
    <w:rsid w:val="00162220"/>
    <w:rsid w:val="00182553"/>
    <w:rsid w:val="00182691"/>
    <w:rsid w:val="001A2075"/>
    <w:rsid w:val="001A313A"/>
    <w:rsid w:val="001A4CF0"/>
    <w:rsid w:val="001B4F65"/>
    <w:rsid w:val="001E7936"/>
    <w:rsid w:val="00201D36"/>
    <w:rsid w:val="00204B64"/>
    <w:rsid w:val="002111C4"/>
    <w:rsid w:val="002213C9"/>
    <w:rsid w:val="0023766A"/>
    <w:rsid w:val="00296F3E"/>
    <w:rsid w:val="002B5123"/>
    <w:rsid w:val="003123C1"/>
    <w:rsid w:val="00370074"/>
    <w:rsid w:val="00372D05"/>
    <w:rsid w:val="003840C7"/>
    <w:rsid w:val="003E0C3A"/>
    <w:rsid w:val="003E4792"/>
    <w:rsid w:val="00412059"/>
    <w:rsid w:val="00440E57"/>
    <w:rsid w:val="004575DA"/>
    <w:rsid w:val="004635E9"/>
    <w:rsid w:val="0046724C"/>
    <w:rsid w:val="00483E59"/>
    <w:rsid w:val="00487A8F"/>
    <w:rsid w:val="004E6BC9"/>
    <w:rsid w:val="004F6720"/>
    <w:rsid w:val="00503BA5"/>
    <w:rsid w:val="0050526E"/>
    <w:rsid w:val="0051185D"/>
    <w:rsid w:val="005124F4"/>
    <w:rsid w:val="00521B39"/>
    <w:rsid w:val="00521C87"/>
    <w:rsid w:val="0055048B"/>
    <w:rsid w:val="00557805"/>
    <w:rsid w:val="00591072"/>
    <w:rsid w:val="005A499D"/>
    <w:rsid w:val="00607088"/>
    <w:rsid w:val="00622472"/>
    <w:rsid w:val="006348B1"/>
    <w:rsid w:val="00640D39"/>
    <w:rsid w:val="006606F0"/>
    <w:rsid w:val="00673BB6"/>
    <w:rsid w:val="006778C6"/>
    <w:rsid w:val="00680524"/>
    <w:rsid w:val="006943F6"/>
    <w:rsid w:val="00697D26"/>
    <w:rsid w:val="006A054E"/>
    <w:rsid w:val="006DCDCB"/>
    <w:rsid w:val="006E28A7"/>
    <w:rsid w:val="00702F64"/>
    <w:rsid w:val="00711308"/>
    <w:rsid w:val="00753F11"/>
    <w:rsid w:val="007560D3"/>
    <w:rsid w:val="00793F17"/>
    <w:rsid w:val="007C302E"/>
    <w:rsid w:val="0089792D"/>
    <w:rsid w:val="008C1276"/>
    <w:rsid w:val="008C37B6"/>
    <w:rsid w:val="008D7BD6"/>
    <w:rsid w:val="008E2182"/>
    <w:rsid w:val="008E2BBD"/>
    <w:rsid w:val="00911ECD"/>
    <w:rsid w:val="009353A0"/>
    <w:rsid w:val="009601F1"/>
    <w:rsid w:val="00960218"/>
    <w:rsid w:val="00965796"/>
    <w:rsid w:val="009A562B"/>
    <w:rsid w:val="00A02A21"/>
    <w:rsid w:val="00A15367"/>
    <w:rsid w:val="00A354FA"/>
    <w:rsid w:val="00A37080"/>
    <w:rsid w:val="00A67ED3"/>
    <w:rsid w:val="00AC5B87"/>
    <w:rsid w:val="00AF5237"/>
    <w:rsid w:val="00B1551C"/>
    <w:rsid w:val="00B51693"/>
    <w:rsid w:val="00B573BC"/>
    <w:rsid w:val="00BC128D"/>
    <w:rsid w:val="00BD26D3"/>
    <w:rsid w:val="00BF7C86"/>
    <w:rsid w:val="00C23965"/>
    <w:rsid w:val="00C59EB0"/>
    <w:rsid w:val="00C7466B"/>
    <w:rsid w:val="00C77B1A"/>
    <w:rsid w:val="00C8123D"/>
    <w:rsid w:val="00C977B1"/>
    <w:rsid w:val="00CB7583"/>
    <w:rsid w:val="00CC373E"/>
    <w:rsid w:val="00CC76B6"/>
    <w:rsid w:val="00CD6B77"/>
    <w:rsid w:val="00D1685B"/>
    <w:rsid w:val="00D254DF"/>
    <w:rsid w:val="00D31705"/>
    <w:rsid w:val="00D33C68"/>
    <w:rsid w:val="00D463CC"/>
    <w:rsid w:val="00D96DBA"/>
    <w:rsid w:val="00D976B2"/>
    <w:rsid w:val="00DA4D7B"/>
    <w:rsid w:val="00DE3161"/>
    <w:rsid w:val="00DF7FDF"/>
    <w:rsid w:val="00E1072C"/>
    <w:rsid w:val="00E67FB9"/>
    <w:rsid w:val="00ED74F2"/>
    <w:rsid w:val="00F027FB"/>
    <w:rsid w:val="00F2521E"/>
    <w:rsid w:val="00F414CE"/>
    <w:rsid w:val="00F67BE0"/>
    <w:rsid w:val="00FC1E76"/>
    <w:rsid w:val="016A3EFA"/>
    <w:rsid w:val="0194BD69"/>
    <w:rsid w:val="02006272"/>
    <w:rsid w:val="0236B682"/>
    <w:rsid w:val="02D801C0"/>
    <w:rsid w:val="03091985"/>
    <w:rsid w:val="03514109"/>
    <w:rsid w:val="037BD44D"/>
    <w:rsid w:val="038D2324"/>
    <w:rsid w:val="04A35509"/>
    <w:rsid w:val="051364EE"/>
    <w:rsid w:val="05380334"/>
    <w:rsid w:val="05E8E10B"/>
    <w:rsid w:val="064355FF"/>
    <w:rsid w:val="066DD09B"/>
    <w:rsid w:val="076F5DDA"/>
    <w:rsid w:val="07924A86"/>
    <w:rsid w:val="08529DCE"/>
    <w:rsid w:val="09474344"/>
    <w:rsid w:val="099EBDE6"/>
    <w:rsid w:val="0B1FBEA1"/>
    <w:rsid w:val="0B5DBA85"/>
    <w:rsid w:val="0B7FF811"/>
    <w:rsid w:val="0B9091E2"/>
    <w:rsid w:val="0BA9E99B"/>
    <w:rsid w:val="0C9221B3"/>
    <w:rsid w:val="0D2C6243"/>
    <w:rsid w:val="0DA827C8"/>
    <w:rsid w:val="0E74F3BF"/>
    <w:rsid w:val="0EBA4734"/>
    <w:rsid w:val="0F3A1B01"/>
    <w:rsid w:val="0F3E1710"/>
    <w:rsid w:val="0F8CF444"/>
    <w:rsid w:val="118A07D8"/>
    <w:rsid w:val="12589366"/>
    <w:rsid w:val="12F0FD98"/>
    <w:rsid w:val="1317F831"/>
    <w:rsid w:val="134E9F1A"/>
    <w:rsid w:val="1393F9A4"/>
    <w:rsid w:val="13C5B049"/>
    <w:rsid w:val="14606567"/>
    <w:rsid w:val="14CF312E"/>
    <w:rsid w:val="14EA6F7B"/>
    <w:rsid w:val="14FACC6B"/>
    <w:rsid w:val="153F3F4B"/>
    <w:rsid w:val="15EC0F46"/>
    <w:rsid w:val="15FC35C8"/>
    <w:rsid w:val="162F166F"/>
    <w:rsid w:val="170060E2"/>
    <w:rsid w:val="171C901A"/>
    <w:rsid w:val="17300098"/>
    <w:rsid w:val="1822103D"/>
    <w:rsid w:val="1830C98C"/>
    <w:rsid w:val="1839FD85"/>
    <w:rsid w:val="18CBD0F9"/>
    <w:rsid w:val="19BDE09E"/>
    <w:rsid w:val="1A817C7F"/>
    <w:rsid w:val="1ABB86F7"/>
    <w:rsid w:val="1B58AED8"/>
    <w:rsid w:val="1B59B0FF"/>
    <w:rsid w:val="1C388F61"/>
    <w:rsid w:val="1D6FA266"/>
    <w:rsid w:val="1EBCF67A"/>
    <w:rsid w:val="1FF826B7"/>
    <w:rsid w:val="1FFD140D"/>
    <w:rsid w:val="20A1D5D2"/>
    <w:rsid w:val="210C98B0"/>
    <w:rsid w:val="212A0338"/>
    <w:rsid w:val="21FB2435"/>
    <w:rsid w:val="223378AB"/>
    <w:rsid w:val="2234978C"/>
    <w:rsid w:val="22860E8D"/>
    <w:rsid w:val="22A86911"/>
    <w:rsid w:val="24443972"/>
    <w:rsid w:val="24523699"/>
    <w:rsid w:val="255ED05C"/>
    <w:rsid w:val="25E009D3"/>
    <w:rsid w:val="2646F24F"/>
    <w:rsid w:val="266C5591"/>
    <w:rsid w:val="270808AF"/>
    <w:rsid w:val="27B05E1E"/>
    <w:rsid w:val="29C29D17"/>
    <w:rsid w:val="2AE7FEE0"/>
    <w:rsid w:val="2CAF2B64"/>
    <w:rsid w:val="2D68AD0C"/>
    <w:rsid w:val="2D9104BB"/>
    <w:rsid w:val="2DA02F00"/>
    <w:rsid w:val="2DBBC151"/>
    <w:rsid w:val="2E161D5E"/>
    <w:rsid w:val="2EC850FD"/>
    <w:rsid w:val="30C6002A"/>
    <w:rsid w:val="30D7CFC2"/>
    <w:rsid w:val="31980188"/>
    <w:rsid w:val="324ABB56"/>
    <w:rsid w:val="325032F6"/>
    <w:rsid w:val="32A1A07A"/>
    <w:rsid w:val="32A99A43"/>
    <w:rsid w:val="32C67A61"/>
    <w:rsid w:val="334E6D8A"/>
    <w:rsid w:val="340F7084"/>
    <w:rsid w:val="34624AC2"/>
    <w:rsid w:val="34FF4200"/>
    <w:rsid w:val="3519DAD3"/>
    <w:rsid w:val="351FA5AD"/>
    <w:rsid w:val="371E747A"/>
    <w:rsid w:val="37D5DB4A"/>
    <w:rsid w:val="38080D94"/>
    <w:rsid w:val="380A49E7"/>
    <w:rsid w:val="3824FB43"/>
    <w:rsid w:val="38A89040"/>
    <w:rsid w:val="38AF500D"/>
    <w:rsid w:val="38E2E1A7"/>
    <w:rsid w:val="3A18CE52"/>
    <w:rsid w:val="3A5BCE97"/>
    <w:rsid w:val="3AE6834C"/>
    <w:rsid w:val="3B0FE811"/>
    <w:rsid w:val="3B2F09E6"/>
    <w:rsid w:val="3C1A8269"/>
    <w:rsid w:val="3C1BEC64"/>
    <w:rsid w:val="3C8124A9"/>
    <w:rsid w:val="3D1C1104"/>
    <w:rsid w:val="3E0BE016"/>
    <w:rsid w:val="3EB26AB6"/>
    <w:rsid w:val="3EEF9891"/>
    <w:rsid w:val="3F59DF5C"/>
    <w:rsid w:val="3FBA9CAD"/>
    <w:rsid w:val="4035919C"/>
    <w:rsid w:val="40921839"/>
    <w:rsid w:val="41380EBB"/>
    <w:rsid w:val="419FA955"/>
    <w:rsid w:val="4220B97E"/>
    <w:rsid w:val="4373C85A"/>
    <w:rsid w:val="448D6592"/>
    <w:rsid w:val="449CBCC4"/>
    <w:rsid w:val="460516D6"/>
    <w:rsid w:val="46A0A04E"/>
    <w:rsid w:val="474A65E9"/>
    <w:rsid w:val="47C8EB69"/>
    <w:rsid w:val="4865BEAF"/>
    <w:rsid w:val="48ACC80B"/>
    <w:rsid w:val="492DDB5A"/>
    <w:rsid w:val="4A2430C8"/>
    <w:rsid w:val="4ACAD3C4"/>
    <w:rsid w:val="4B843DDA"/>
    <w:rsid w:val="4BF3EE57"/>
    <w:rsid w:val="4CA064FD"/>
    <w:rsid w:val="4D915523"/>
    <w:rsid w:val="4DAA923D"/>
    <w:rsid w:val="4E3C355E"/>
    <w:rsid w:val="4E979CBB"/>
    <w:rsid w:val="4EA7112A"/>
    <w:rsid w:val="4ED5FFFF"/>
    <w:rsid w:val="4F6675F5"/>
    <w:rsid w:val="50A0C5B3"/>
    <w:rsid w:val="5142CF51"/>
    <w:rsid w:val="51766C1B"/>
    <w:rsid w:val="52BDF366"/>
    <w:rsid w:val="534EDEA6"/>
    <w:rsid w:val="53E78B9F"/>
    <w:rsid w:val="56117A94"/>
    <w:rsid w:val="56C825BA"/>
    <w:rsid w:val="5706E746"/>
    <w:rsid w:val="57CE6C97"/>
    <w:rsid w:val="57E317A4"/>
    <w:rsid w:val="58C3D415"/>
    <w:rsid w:val="597CEEA5"/>
    <w:rsid w:val="5A5DB2F7"/>
    <w:rsid w:val="5B3C133F"/>
    <w:rsid w:val="5CCEBA07"/>
    <w:rsid w:val="5D295219"/>
    <w:rsid w:val="5D93AA2F"/>
    <w:rsid w:val="5DB7B955"/>
    <w:rsid w:val="5ED48C51"/>
    <w:rsid w:val="5F31241A"/>
    <w:rsid w:val="5F5DAFE6"/>
    <w:rsid w:val="6040E62D"/>
    <w:rsid w:val="60C8C41F"/>
    <w:rsid w:val="60E31F03"/>
    <w:rsid w:val="62649480"/>
    <w:rsid w:val="629550A8"/>
    <w:rsid w:val="6357AB5A"/>
    <w:rsid w:val="640064E1"/>
    <w:rsid w:val="64198D3E"/>
    <w:rsid w:val="64790C55"/>
    <w:rsid w:val="64CDC8DB"/>
    <w:rsid w:val="6511CAC7"/>
    <w:rsid w:val="65CCF16A"/>
    <w:rsid w:val="66C58345"/>
    <w:rsid w:val="679537E2"/>
    <w:rsid w:val="67C80064"/>
    <w:rsid w:val="67F18940"/>
    <w:rsid w:val="696EA039"/>
    <w:rsid w:val="69E43226"/>
    <w:rsid w:val="6A48F076"/>
    <w:rsid w:val="6A6FA665"/>
    <w:rsid w:val="6B78612B"/>
    <w:rsid w:val="6BB86C2E"/>
    <w:rsid w:val="6C9A67C3"/>
    <w:rsid w:val="6CC6FD69"/>
    <w:rsid w:val="6D2866D6"/>
    <w:rsid w:val="6DD8034F"/>
    <w:rsid w:val="70DC7A70"/>
    <w:rsid w:val="711E200E"/>
    <w:rsid w:val="7128CC6E"/>
    <w:rsid w:val="72B9F06F"/>
    <w:rsid w:val="734B22AD"/>
    <w:rsid w:val="7393C4F4"/>
    <w:rsid w:val="73AB91B5"/>
    <w:rsid w:val="74F5539D"/>
    <w:rsid w:val="75476216"/>
    <w:rsid w:val="757D04A6"/>
    <w:rsid w:val="75E31534"/>
    <w:rsid w:val="761F0DBF"/>
    <w:rsid w:val="767AC07B"/>
    <w:rsid w:val="76C027EB"/>
    <w:rsid w:val="777EE595"/>
    <w:rsid w:val="7813CCFD"/>
    <w:rsid w:val="79765D88"/>
    <w:rsid w:val="79856119"/>
    <w:rsid w:val="79F5508C"/>
    <w:rsid w:val="7A5C3E08"/>
    <w:rsid w:val="7A60D0DF"/>
    <w:rsid w:val="7CC14C45"/>
    <w:rsid w:val="7D579C83"/>
    <w:rsid w:val="7DD88477"/>
    <w:rsid w:val="7E303443"/>
    <w:rsid w:val="7E329E37"/>
    <w:rsid w:val="7E7AD57D"/>
    <w:rsid w:val="7EFB1526"/>
    <w:rsid w:val="7F7F561B"/>
    <w:rsid w:val="7FB3FF2E"/>
    <w:rsid w:val="7FF44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BBF"/>
  <w15:chartTrackingRefBased/>
  <w15:docId w15:val="{0001DCAF-D08B-41BA-9C51-11373D44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28A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character" w:styleId="FollowedHyperlink">
    <w:name w:val="FollowedHyperlink"/>
    <w:basedOn w:val="DefaultParagraphFont"/>
    <w:uiPriority w:val="99"/>
    <w:semiHidden/>
    <w:unhideWhenUsed/>
    <w:rsid w:val="00A354FA"/>
    <w:rPr>
      <w:color w:val="954F72" w:themeColor="followedHyperlink"/>
      <w:u w:val="single"/>
    </w:rPr>
  </w:style>
  <w:style w:type="character" w:styleId="UnresolvedMention">
    <w:name w:val="Unresolved Mention"/>
    <w:basedOn w:val="DefaultParagraphFont"/>
    <w:uiPriority w:val="99"/>
    <w:semiHidden/>
    <w:unhideWhenUsed/>
    <w:rsid w:val="00B5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dn.com/science/article/mythbusting-place-where-two-oceans-meet-gulf-alaska/2013/02/05/"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2.usgs.gov/water/southatlantic/projects/coastalsalinity/index.html" TargetMode="External" Id="rId11" /><Relationship Type="http://schemas.openxmlformats.org/officeDocument/2006/relationships/styles" Target="styles.xml" Id="rId5" /><Relationship Type="http://schemas.openxmlformats.org/officeDocument/2006/relationships/hyperlink" Target="https://www.adn.com/science/article/mythbusting-place-where-two-oceans-meet-gulf-alaska/2013/02/05/"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6956d-1f9f-45a2-9997-6ac8f1d12c7c">
      <Terms xmlns="http://schemas.microsoft.com/office/infopath/2007/PartnerControls"/>
    </lcf76f155ced4ddcb4097134ff3c332f>
    <TaxCatchAll xmlns="7800103c-81d8-451b-a5eb-18d00a0c09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0567A6D77D94A85723A6F7DB9F3C5" ma:contentTypeVersion="17" ma:contentTypeDescription="Create a new document." ma:contentTypeScope="" ma:versionID="b97b8d082a2c3c5f09ec86ae5edb0a4d">
  <xsd:schema xmlns:xsd="http://www.w3.org/2001/XMLSchema" xmlns:xs="http://www.w3.org/2001/XMLSchema" xmlns:p="http://schemas.microsoft.com/office/2006/metadata/properties" xmlns:ns2="3186956d-1f9f-45a2-9997-6ac8f1d12c7c" xmlns:ns3="7800103c-81d8-451b-a5eb-18d00a0c0914" targetNamespace="http://schemas.microsoft.com/office/2006/metadata/properties" ma:root="true" ma:fieldsID="2b01954da3b7f8f1fbb1e4ef278a57d7" ns2:_="" ns3:_="">
    <xsd:import namespace="3186956d-1f9f-45a2-9997-6ac8f1d12c7c"/>
    <xsd:import namespace="7800103c-81d8-451b-a5eb-18d00a0c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56d-1f9f-45a2-9997-6ac8f1d12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0103c-81d8-451b-a5eb-18d00a0c09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e532ab-89e9-4984-b81f-db61097b4c1b}" ma:internalName="TaxCatchAll" ma:showField="CatchAllData" ma:web="7800103c-81d8-451b-a5eb-18d00a0c09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29E6C-6E21-4DA4-90BC-D616B6255FE3}">
  <ds:schemaRefs>
    <ds:schemaRef ds:uri="http://schemas.microsoft.com/sharepoint/v3/contenttype/forms"/>
  </ds:schemaRefs>
</ds:datastoreItem>
</file>

<file path=customXml/itemProps2.xml><?xml version="1.0" encoding="utf-8"?>
<ds:datastoreItem xmlns:ds="http://schemas.openxmlformats.org/officeDocument/2006/customXml" ds:itemID="{D1D062AD-5C27-42F4-9D60-8C405D119FD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c5d6197f-698c-480d-875f-4c1a1294c1c3"/>
    <ds:schemaRef ds:uri="eb7cedaf-9b85-4ad2-bbb9-eee61ca2503b"/>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11882897-FAA4-4627-9282-33633A2B5B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Cobb County School District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Jenna Henkel</cp:lastModifiedBy>
  <cp:revision>3</cp:revision>
  <cp:lastPrinted>2023-02-01T23:21:00Z</cp:lastPrinted>
  <dcterms:created xsi:type="dcterms:W3CDTF">2023-06-22T13:47:00Z</dcterms:created>
  <dcterms:modified xsi:type="dcterms:W3CDTF">2023-10-10T16:33:25Z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0x0101007810567A6D77D94A85723A6F7DB9F3C5</vt:lpwstr>
  </property>
  <property fmtid="{D5CDD505-2E9C-101B-9397-08002B2CF9AE}" pid="3" name="MediaServiceImageTags">
    <vt:lpwstr/>
  </property>
  <property fmtid="{D5CDD505-2E9C-101B-9397-08002B2CF9AE}" pid="4" name="GrammarlyDocumentId">
    <vt:lpwstr>e9912bddcfddb3cab239f2e02b0ce054edfe24707fef7a5d636e4f81b76d9502</vt:lpwstr>
  </property>
</Properties>
</file>